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E3909" w14:textId="42CEFBD1" w:rsidR="00D11E4C" w:rsidRDefault="00D11E4C" w:rsidP="00D11E4C">
      <w:pPr>
        <w:jc w:val="center"/>
      </w:pPr>
      <w:r w:rsidRPr="00D11E4C">
        <w:rPr>
          <w:rFonts w:ascii="Times New Roman" w:hAnsi="Times New Roman" w:cs="Times New Roman"/>
          <w:b/>
          <w:bCs/>
          <w:sz w:val="24"/>
          <w:szCs w:val="24"/>
        </w:rPr>
        <w:t>Прокуратура Куйтунского района разъясняет Ответственность за незаконное изготовление, распространение, использования наркотических средств и психотропных веществ</w:t>
      </w:r>
    </w:p>
    <w:p w14:paraId="6F089D5E" w14:textId="095C68E5" w:rsidR="00F77564" w:rsidRPr="00D11E4C" w:rsidRDefault="00D11E4C">
      <w:pPr>
        <w:rPr>
          <w:rFonts w:ascii="Times New Roman" w:hAnsi="Times New Roman" w:cs="Times New Roman"/>
          <w:sz w:val="24"/>
          <w:szCs w:val="24"/>
        </w:rPr>
      </w:pPr>
      <w:r>
        <w:rPr>
          <w:rFonts w:ascii="Times New Roman" w:hAnsi="Times New Roman" w:cs="Times New Roman"/>
          <w:sz w:val="24"/>
          <w:szCs w:val="24"/>
        </w:rPr>
        <w:tab/>
      </w:r>
      <w:r w:rsidRPr="00D11E4C">
        <w:rPr>
          <w:rFonts w:ascii="Times New Roman" w:hAnsi="Times New Roman" w:cs="Times New Roman"/>
          <w:sz w:val="24"/>
          <w:szCs w:val="24"/>
        </w:rPr>
        <w:t xml:space="preserve">Статья 228 Уголовного Кодекса Российской Федерации предусматривает уголовную ответственность за незаконные приобретение, хранение, перевозку, изготовление, переработку наркотических средств, психотропных веществ или их аналогов, а также незаконные приобретение, хранение, перевозку растений, содержащих наркотические средства или психотропные вещества.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1E4C">
        <w:rPr>
          <w:rFonts w:ascii="Times New Roman" w:hAnsi="Times New Roman" w:cs="Times New Roman"/>
          <w:sz w:val="24"/>
          <w:szCs w:val="24"/>
        </w:rPr>
        <w:t xml:space="preserve">Повышенная общественная опасность данного преступления заключается в том, что незаконный оборот наркотических средств и психотропных веществ позволяет неконтролируемо распространять и употреблять их, а это в свою очередь весьма негативно влияет на состояние здоровья населения, правопорядок, а также социально-психологическую атмосферу.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1E4C">
        <w:rPr>
          <w:rFonts w:ascii="Times New Roman" w:hAnsi="Times New Roman" w:cs="Times New Roman"/>
          <w:sz w:val="24"/>
          <w:szCs w:val="24"/>
        </w:rPr>
        <w:t xml:space="preserve">Как уже было сказано, уголовным законом запрещены приобретение, хранение, перевозка, изготовление, переработка.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1E4C">
        <w:rPr>
          <w:rFonts w:ascii="Times New Roman" w:hAnsi="Times New Roman" w:cs="Times New Roman"/>
          <w:sz w:val="24"/>
          <w:szCs w:val="24"/>
        </w:rPr>
        <w:t xml:space="preserve">Под незаконным приобретением понимается получение любым способом, в том числе покупка, получение в дар, а также в качестве средства взаиморасчета за проделанную работу, оказанную услугу или в уплату долга, в обмен на другие товары и вещи, присвоение найденного и сбор, например, дикорастущих растений, содержащих в своем составе наркотические вещества. </w:t>
      </w:r>
      <w:r w:rsidRPr="00D11E4C">
        <w:rPr>
          <w:rFonts w:ascii="Times New Roman" w:hAnsi="Times New Roman" w:cs="Times New Roman"/>
          <w:sz w:val="24"/>
          <w:szCs w:val="24"/>
        </w:rPr>
        <w:t xml:space="preserve">                                                                                </w:t>
      </w:r>
      <w:r>
        <w:rPr>
          <w:rFonts w:ascii="Times New Roman" w:hAnsi="Times New Roman" w:cs="Times New Roman"/>
          <w:sz w:val="24"/>
          <w:szCs w:val="24"/>
        </w:rPr>
        <w:tab/>
      </w:r>
      <w:r w:rsidRPr="00D11E4C">
        <w:rPr>
          <w:rFonts w:ascii="Times New Roman" w:hAnsi="Times New Roman" w:cs="Times New Roman"/>
          <w:sz w:val="24"/>
          <w:szCs w:val="24"/>
        </w:rPr>
        <w:t>Кроме того, данное деяние будет окончено с момента перехода предмета преступления в фактическое владение лица.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1E4C">
        <w:rPr>
          <w:rFonts w:ascii="Times New Roman" w:hAnsi="Times New Roman" w:cs="Times New Roman"/>
          <w:sz w:val="24"/>
          <w:szCs w:val="24"/>
        </w:rPr>
        <w:t xml:space="preserve"> В свою очередь, незаконное хранение – это действия лица, связанные с незаконным владением этими средствами или веществами, в том числе и для личного потребления, однако данное деяние будет окончено с момента пресечения.</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1E4C">
        <w:rPr>
          <w:rFonts w:ascii="Times New Roman" w:hAnsi="Times New Roman" w:cs="Times New Roman"/>
          <w:sz w:val="24"/>
          <w:szCs w:val="24"/>
        </w:rPr>
        <w:t xml:space="preserve"> Перевозка – умышленные действия лица, перемещающего без цели сбыта средства или вещества из одного места в другое.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1E4C">
        <w:rPr>
          <w:rFonts w:ascii="Times New Roman" w:hAnsi="Times New Roman" w:cs="Times New Roman"/>
          <w:sz w:val="24"/>
          <w:szCs w:val="24"/>
        </w:rPr>
        <w:t xml:space="preserve">Незаконное изготовление – умышленные действия лица, в результате которых из наркосодержащих веществ получено одно или несколько готовых к использованию и потреблению наркотических средств, психотропных веществ и их аналогов. </w:t>
      </w:r>
      <w:r>
        <w:rPr>
          <w:rFonts w:ascii="Times New Roman" w:hAnsi="Times New Roman" w:cs="Times New Roman"/>
          <w:sz w:val="24"/>
          <w:szCs w:val="24"/>
        </w:rPr>
        <w:tab/>
      </w:r>
      <w:r>
        <w:rPr>
          <w:rFonts w:ascii="Times New Roman" w:hAnsi="Times New Roman" w:cs="Times New Roman"/>
          <w:sz w:val="24"/>
          <w:szCs w:val="24"/>
        </w:rPr>
        <w:tab/>
      </w:r>
      <w:r w:rsidRPr="00D11E4C">
        <w:rPr>
          <w:rFonts w:ascii="Times New Roman" w:hAnsi="Times New Roman" w:cs="Times New Roman"/>
          <w:sz w:val="24"/>
          <w:szCs w:val="24"/>
        </w:rPr>
        <w:t xml:space="preserve">Таким образом, преступление будет считаться оконченным с момента совершения одного из вышеперечисленных действий.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1E4C">
        <w:rPr>
          <w:rFonts w:ascii="Times New Roman" w:hAnsi="Times New Roman" w:cs="Times New Roman"/>
          <w:sz w:val="24"/>
          <w:szCs w:val="24"/>
        </w:rPr>
        <w:t xml:space="preserve">Ответственность за ст. 228 УК РФ наступает с момента достижения лицом шестнадцатилетнего возраста.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1E4C">
        <w:rPr>
          <w:rFonts w:ascii="Times New Roman" w:hAnsi="Times New Roman" w:cs="Times New Roman"/>
          <w:sz w:val="24"/>
          <w:szCs w:val="24"/>
        </w:rPr>
        <w:t>В соответствии с ч. 1 ст. 228 УК РФ, самое мягкое наказание, которое предусмотрено за совершение данного преступления, которое может быть назначено – штраф в размере до сорока тысяч или в размере заработной платы или иного дохода, осужденного за период до трех месяцев,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трех лет, либо лишением свободы на тот же срок.</w:t>
      </w:r>
    </w:p>
    <w:sectPr w:rsidR="00F77564" w:rsidRPr="00D11E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312"/>
    <w:rsid w:val="00892312"/>
    <w:rsid w:val="00D11E4C"/>
    <w:rsid w:val="00F77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DCB04"/>
  <w15:chartTrackingRefBased/>
  <w15:docId w15:val="{34F93EAA-7061-4F50-BDD6-237DEF582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420</Words>
  <Characters>2399</Characters>
  <Application>Microsoft Office Word</Application>
  <DocSecurity>0</DocSecurity>
  <Lines>19</Lines>
  <Paragraphs>5</Paragraphs>
  <ScaleCrop>false</ScaleCrop>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2025-04-24T05:21:00Z</dcterms:created>
  <dcterms:modified xsi:type="dcterms:W3CDTF">2025-04-24T05:24:00Z</dcterms:modified>
</cp:coreProperties>
</file>