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935E9" w14:textId="5760BC46" w:rsidR="00987218" w:rsidRPr="00987218" w:rsidRDefault="00987218" w:rsidP="009F6BD9">
      <w:pPr>
        <w:jc w:val="center"/>
        <w:rPr>
          <w:rFonts w:ascii="Times New Roman" w:hAnsi="Times New Roman" w:cs="Times New Roman"/>
          <w:b/>
          <w:bCs/>
          <w:sz w:val="28"/>
          <w:szCs w:val="28"/>
        </w:rPr>
      </w:pPr>
      <w:r w:rsidRPr="00987218">
        <w:rPr>
          <w:rFonts w:ascii="Times New Roman" w:hAnsi="Times New Roman" w:cs="Times New Roman"/>
          <w:b/>
          <w:bCs/>
          <w:sz w:val="28"/>
          <w:szCs w:val="28"/>
        </w:rPr>
        <w:t>Прокуратура Куйтунского района разъясняет</w:t>
      </w:r>
      <w:r>
        <w:rPr>
          <w:rFonts w:ascii="Times New Roman" w:hAnsi="Times New Roman" w:cs="Times New Roman"/>
          <w:b/>
          <w:bCs/>
          <w:sz w:val="28"/>
          <w:szCs w:val="28"/>
        </w:rPr>
        <w:t>.</w:t>
      </w:r>
      <w:r w:rsidRPr="00987218">
        <w:rPr>
          <w:rFonts w:ascii="Times New Roman" w:hAnsi="Times New Roman" w:cs="Times New Roman"/>
          <w:b/>
          <w:bCs/>
          <w:sz w:val="28"/>
          <w:szCs w:val="28"/>
        </w:rPr>
        <w:t xml:space="preserve"> Конфискация транспортного средства в случае совершения преступлений, предусмотренных статьями 264.1, 264.2, 264.3 Уголовного кодекса Российской Федерации</w:t>
      </w:r>
      <w:r>
        <w:rPr>
          <w:rFonts w:ascii="Times New Roman" w:hAnsi="Times New Roman" w:cs="Times New Roman"/>
          <w:b/>
          <w:bCs/>
          <w:sz w:val="28"/>
          <w:szCs w:val="28"/>
        </w:rPr>
        <w:t>.</w:t>
      </w:r>
      <w:r w:rsidRPr="00987218">
        <w:rPr>
          <w:rFonts w:ascii="Times New Roman" w:hAnsi="Times New Roman" w:cs="Times New Roman"/>
          <w:b/>
          <w:bCs/>
          <w:sz w:val="28"/>
          <w:szCs w:val="28"/>
        </w:rPr>
        <w:t xml:space="preserve"> </w:t>
      </w:r>
    </w:p>
    <w:p w14:paraId="72E9030B" w14:textId="16A8D0A6" w:rsidR="00F77564" w:rsidRPr="00987218" w:rsidRDefault="00987218" w:rsidP="009F6BD9">
      <w:pPr>
        <w:jc w:val="center"/>
        <w:rPr>
          <w:rFonts w:ascii="Times New Roman" w:hAnsi="Times New Roman" w:cs="Times New Roman"/>
          <w:sz w:val="24"/>
          <w:szCs w:val="24"/>
        </w:rPr>
      </w:pPr>
      <w:r w:rsidRPr="00987218">
        <w:rPr>
          <w:rFonts w:ascii="Times New Roman" w:hAnsi="Times New Roman" w:cs="Times New Roman"/>
          <w:sz w:val="24"/>
          <w:szCs w:val="24"/>
        </w:rPr>
        <w:t xml:space="preserve">Действующее законодательство предусматривает ряд мер государственного принуждения, которые могут применяться одновременно в отношении лиц, совершивших преступления, предусмотренные статьями 264.1, 264.2, 264.3 Уголовного кодекса Российской Федерации (далее УК РФ). Такая необходимость вызвана существенным количеством случаев грубого нарушения Правил дорожного движения. Помимо уголовного наказания, предусмотренного непосредственно санкцией статьи УК РФ, судом также на основании п. «д» ч. 1 ст. 104.1 УК РФ применяется иная мера уголовно-правового характера в виде конфискации имущества (принудительного безвозмездного изъятия и обращения в собственность государства) в тех случаях, когда транспортное средство, принадлежащее обвиняемому, использовалось им при совершении преступлений, предусмотренных </w:t>
      </w:r>
      <w:proofErr w:type="spellStart"/>
      <w:r w:rsidRPr="00987218">
        <w:rPr>
          <w:rFonts w:ascii="Times New Roman" w:hAnsi="Times New Roman" w:cs="Times New Roman"/>
          <w:sz w:val="24"/>
          <w:szCs w:val="24"/>
        </w:rPr>
        <w:t>ст.ст</w:t>
      </w:r>
      <w:proofErr w:type="spellEnd"/>
      <w:r w:rsidRPr="00987218">
        <w:rPr>
          <w:rFonts w:ascii="Times New Roman" w:hAnsi="Times New Roman" w:cs="Times New Roman"/>
          <w:sz w:val="24"/>
          <w:szCs w:val="24"/>
        </w:rPr>
        <w:t xml:space="preserve">. 264.1, 264.2, 264.3 УК РФ. Норма об обязательной конфискации транспортного средства введена в действие с 14.07.2022 и с тех пор активно применяется всеми судами на территории страны. Конфискация транспортных средств – это эффективное средство в борьбе органов правопорядка со злостными нарушителями Правил дорожного движения. Статьи 264.1, 264.2, 264.3 УК РФ предусматривают уголовную ответственность следующих категорий лиц: 1) управлявших транспортным средством в состоянии опьянения, ранее подвергнутых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освидетельствование на состояние алкогольного опьянения, либо имеющих судимость за совершение аналогичного деяния (ст. 264.1 УК РФ); 2) нарушивших правила дорожного движения, предусмотренные </w:t>
      </w:r>
      <w:proofErr w:type="spellStart"/>
      <w:r w:rsidRPr="00987218">
        <w:rPr>
          <w:rFonts w:ascii="Times New Roman" w:hAnsi="Times New Roman" w:cs="Times New Roman"/>
          <w:sz w:val="24"/>
          <w:szCs w:val="24"/>
        </w:rPr>
        <w:t>ч.ч</w:t>
      </w:r>
      <w:proofErr w:type="spellEnd"/>
      <w:r w:rsidRPr="00987218">
        <w:rPr>
          <w:rFonts w:ascii="Times New Roman" w:hAnsi="Times New Roman" w:cs="Times New Roman"/>
          <w:sz w:val="24"/>
          <w:szCs w:val="24"/>
        </w:rPr>
        <w:t xml:space="preserve">. 4, 5, ст. 12.9 либо ч. 4 ст. 12.15 КоАП РФ, и ранее подвергнутых административному наказанию и лишенных права управления транспортным средством за аналогичные правонарушения, либо имеющих судимость за совершение аналогичного деяния (ст. 264.2 УК РФ); 3) управлявших транспортным средством, лишенных права управления транспортным средством и подвергнутых административному наказанию или имеющих судимость за аналогичное деяние (ст. 264.3 УК РФ). Отметим, что в соответствии с действующим законодательством транспортные средства представляют собой устройства, предназначенные для перевозки физических лиц, грузов, багажа, ручной клади, личных вещей, животных или оборудования. Как правило, большинство конфискуемых транспортных средств - автомобильный транспорт. Для применения нормы о конфискации транспортного средства при постановлении итогового судебного решения по уголовному делу необходимо наличие совокупности двух обстоятельств: его принадлежность обвиняемому и использование этого транспортного средства при совершении преступления. По смыслу закона при решении вопроса о конфискации не принимаются во внимание условия жизни и материальное положение обвиняемого. В соответствии с требованиями действующего закона, принадлежащим обвиняемому следует считать имущество, находящееся в его собственности, а также в общей собственности обвиняемого и других лиц, в том числе в совместной собственности супругов. Имеют место случаи злоупотребления со стороны обвиняемого и иных лиц, оказывающих им содействие. Как правило, такие действия выражаются в совершении лицом, привлекаемым к уголовной ответственности, мнимых сделок с принадлежащим ему имуществом с целью воспрепятствования его конфискации. </w:t>
      </w:r>
      <w:r w:rsidRPr="00987218">
        <w:rPr>
          <w:rFonts w:ascii="Times New Roman" w:hAnsi="Times New Roman" w:cs="Times New Roman"/>
          <w:sz w:val="24"/>
          <w:szCs w:val="24"/>
        </w:rPr>
        <w:lastRenderedPageBreak/>
        <w:t xml:space="preserve">Нередко представляются документы, подтверждающие переход права собственности на транспортное средство к другому лицу (договор купли-продажи, дарения транспортного средства), что, однако, не препятствует обращению в доход государства транспортного средства в случае наличия доказательств его фактической принадлежности обвиняемому. Если представленные обвиняемым сведения об отчуждении транспортного средства, использованного при совершении преступления, опровергаются исследованными материалами дела (протоколами осмотра и выемки транспортного средства по месту его хранения обвиняемым и другие) и судом будет установлено, что транспортное средство продолжает принадлежать обвиняемому, оно также подлежит конфискации. Принятые судом в иных видах судопроизводства в отношении транспортного средства, подлежащего конфискации по уголовному делу, обеспечительные меры (например, наложение ареста на имущество должника по гражданскому делу), как и наличие обременения (например, в виде залога), не относятся к числу причин, исключающих конфискацию данного предмета. Наложение в ходе досудебного производства по делу ареста на имущество для обеспечения гражданского иска или исполнения наказания в виде штрафа, а не в целях обеспечения возможной его конфискации, не препятствует суду при наличии оснований, предусмотренных законом, вынести решение о конфискации такого имущества, в том числе транспортного средства. В случае, если конфискация автомобиля невозможна вследствие его использования, продажи или по иной причине, то суд выносит решение о конфискации денежной суммы, которая соответствует стоимости данного транспортного средства. В случае отсутствия либо недостаточности денежных средств, подлежащих конфискации взамен автомобиля, суд выносит решение о конфискации иного имущества, стоимость которого соответствует стоимости предмета, подлежащего конфискации, либо сопоставима со стоимостью этого предмета. Таким образом, в настоящее время действующее законодательство, а также сформировавшаяся правоприменительная практика предусматривают разработанный механизм конфискации транспортного средства лица, виновного в совершении преступлений, предусмотренных </w:t>
      </w:r>
      <w:proofErr w:type="spellStart"/>
      <w:r w:rsidRPr="00987218">
        <w:rPr>
          <w:rFonts w:ascii="Times New Roman" w:hAnsi="Times New Roman" w:cs="Times New Roman"/>
          <w:sz w:val="24"/>
          <w:szCs w:val="24"/>
        </w:rPr>
        <w:t>ст.ст</w:t>
      </w:r>
      <w:proofErr w:type="spellEnd"/>
      <w:r w:rsidRPr="00987218">
        <w:rPr>
          <w:rFonts w:ascii="Times New Roman" w:hAnsi="Times New Roman" w:cs="Times New Roman"/>
          <w:sz w:val="24"/>
          <w:szCs w:val="24"/>
        </w:rPr>
        <w:t>. 264.1, 264.2, 264.3 УК РФ, как меры уголовно-правового характера, направленной на ужесточение ответственности лиц, допустивших грубые нарушения Правил дорожного движения. По мнению Конституционного Суда Российской Федерации, конфискация транспортных средств – это мера, соразмерная общественной опасности деяния, совершенного в сфере безопасности дорожного движения в состоянии опьянения, которая носит объективно обоснованный характер. Ее применение в первую очередь направлено на обеспечение общественной безопасности и предупреждение новых преступлений.</w:t>
      </w:r>
    </w:p>
    <w:sectPr w:rsidR="00F77564" w:rsidRPr="009872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926"/>
    <w:rsid w:val="00251926"/>
    <w:rsid w:val="008F1B59"/>
    <w:rsid w:val="00987218"/>
    <w:rsid w:val="009F6BD9"/>
    <w:rsid w:val="00F77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EA1EA"/>
  <w15:chartTrackingRefBased/>
  <w15:docId w15:val="{939426B5-315F-493B-A06C-AD9FD4A5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944</Words>
  <Characters>5383</Characters>
  <Application>Microsoft Office Word</Application>
  <DocSecurity>0</DocSecurity>
  <Lines>44</Lines>
  <Paragraphs>12</Paragraphs>
  <ScaleCrop>false</ScaleCrop>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2026-01-03T04:29:00Z</dcterms:created>
  <dcterms:modified xsi:type="dcterms:W3CDTF">2026-01-03T04:37:00Z</dcterms:modified>
</cp:coreProperties>
</file>