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B55F" w14:textId="6BE5516A" w:rsidR="008A58CB" w:rsidRDefault="008A58CB" w:rsidP="008A58CB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14:paraId="15AEE763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4643E">
        <w:rPr>
          <w:rFonts w:ascii="Times New Roman" w:eastAsia="Calibri" w:hAnsi="Times New Roman" w:cs="Times New Roman"/>
          <w:b/>
        </w:rPr>
        <w:t>РОССИЙСКАЯ ФЕДЕРАЦИЯ</w:t>
      </w:r>
    </w:p>
    <w:p w14:paraId="71EF8DC3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4643E">
        <w:rPr>
          <w:rFonts w:ascii="Times New Roman" w:eastAsia="Calibri" w:hAnsi="Times New Roman" w:cs="Times New Roman"/>
          <w:b/>
        </w:rPr>
        <w:t>ИРКУТСКАЯ ОБЛАСТЬ</w:t>
      </w:r>
    </w:p>
    <w:p w14:paraId="421535A4" w14:textId="5E2FB8E5" w:rsidR="0024643E" w:rsidRDefault="00DE499F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МУНИЦИПАЛЬНЫЙ </w:t>
      </w:r>
      <w:r w:rsidR="0024643E" w:rsidRPr="0024643E">
        <w:rPr>
          <w:rFonts w:ascii="Times New Roman" w:eastAsia="Calibri" w:hAnsi="Times New Roman" w:cs="Times New Roman"/>
          <w:b/>
        </w:rPr>
        <w:t>РАЙОН</w:t>
      </w:r>
    </w:p>
    <w:p w14:paraId="67D518AF" w14:textId="00B8F5BE" w:rsidR="00DE499F" w:rsidRPr="0024643E" w:rsidRDefault="00DE499F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КУЙТУНСКИЙ</w:t>
      </w:r>
    </w:p>
    <w:p w14:paraId="42B7AE58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</w:rPr>
      </w:pPr>
      <w:r w:rsidRPr="0024643E">
        <w:rPr>
          <w:rFonts w:ascii="Times New Roman" w:eastAsia="Calibri" w:hAnsi="Times New Roman" w:cs="Times New Roman"/>
          <w:b/>
          <w:iCs/>
        </w:rPr>
        <w:t>АДМИНИСТРАЦИЯ</w:t>
      </w:r>
    </w:p>
    <w:p w14:paraId="1BA830AD" w14:textId="3EE3257D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</w:rPr>
      </w:pPr>
      <w:r w:rsidRPr="0024643E">
        <w:rPr>
          <w:rFonts w:ascii="Times New Roman" w:eastAsia="Calibri" w:hAnsi="Times New Roman" w:cs="Times New Roman"/>
          <w:b/>
          <w:iCs/>
        </w:rPr>
        <w:t xml:space="preserve"> </w:t>
      </w:r>
      <w:r w:rsidR="00DE499F">
        <w:rPr>
          <w:rFonts w:ascii="Times New Roman" w:eastAsia="Calibri" w:hAnsi="Times New Roman" w:cs="Times New Roman"/>
          <w:b/>
          <w:iCs/>
        </w:rPr>
        <w:t>АЛКИНСКОГО МУНИЦИПАЛЬНОГО ОБРАЗОВАНИЯ</w:t>
      </w:r>
    </w:p>
    <w:p w14:paraId="1E6013FF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6EBEB7C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3B5E9B0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4643E">
        <w:rPr>
          <w:rFonts w:ascii="Times New Roman" w:eastAsia="Calibri" w:hAnsi="Times New Roman" w:cs="Times New Roman"/>
          <w:b/>
        </w:rPr>
        <w:t>ПОСТАНОВЛЕНИЕ</w:t>
      </w:r>
    </w:p>
    <w:p w14:paraId="74D2BF27" w14:textId="77777777" w:rsidR="0024643E" w:rsidRPr="0024643E" w:rsidRDefault="0024643E" w:rsidP="0024643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3FC408A" w14:textId="237B2F0C" w:rsidR="0024643E" w:rsidRPr="0024643E" w:rsidRDefault="0024643E" w:rsidP="0024643E">
      <w:pPr>
        <w:ind w:right="-5"/>
        <w:rPr>
          <w:rFonts w:ascii="Times New Roman" w:eastAsia="Calibri" w:hAnsi="Times New Roman" w:cs="Times New Roman"/>
          <w:b/>
          <w:bCs/>
        </w:rPr>
      </w:pPr>
      <w:r w:rsidRPr="0024643E">
        <w:rPr>
          <w:rFonts w:ascii="Times New Roman" w:eastAsia="Calibri" w:hAnsi="Times New Roman" w:cs="Times New Roman"/>
          <w:b/>
          <w:bCs/>
        </w:rPr>
        <w:t xml:space="preserve">       </w:t>
      </w:r>
      <w:proofErr w:type="gramStart"/>
      <w:r w:rsidRPr="0024643E">
        <w:rPr>
          <w:rFonts w:ascii="Times New Roman" w:eastAsia="Calibri" w:hAnsi="Times New Roman" w:cs="Times New Roman"/>
          <w:b/>
          <w:bCs/>
        </w:rPr>
        <w:t xml:space="preserve">«  </w:t>
      </w:r>
      <w:r w:rsidR="00DE499F">
        <w:rPr>
          <w:rFonts w:ascii="Times New Roman" w:eastAsia="Calibri" w:hAnsi="Times New Roman" w:cs="Times New Roman"/>
          <w:b/>
          <w:bCs/>
        </w:rPr>
        <w:t>29</w:t>
      </w:r>
      <w:proofErr w:type="gramEnd"/>
      <w:r w:rsidR="00DE499F">
        <w:rPr>
          <w:rFonts w:ascii="Times New Roman" w:eastAsia="Calibri" w:hAnsi="Times New Roman" w:cs="Times New Roman"/>
          <w:b/>
          <w:bCs/>
        </w:rPr>
        <w:t xml:space="preserve"> </w:t>
      </w:r>
      <w:r w:rsidRPr="0024643E">
        <w:rPr>
          <w:rFonts w:ascii="Times New Roman" w:eastAsia="Calibri" w:hAnsi="Times New Roman" w:cs="Times New Roman"/>
          <w:b/>
          <w:bCs/>
        </w:rPr>
        <w:t xml:space="preserve"> » </w:t>
      </w:r>
      <w:r w:rsidR="00DE499F">
        <w:rPr>
          <w:rFonts w:ascii="Times New Roman" w:eastAsia="Calibri" w:hAnsi="Times New Roman" w:cs="Times New Roman"/>
          <w:b/>
          <w:bCs/>
        </w:rPr>
        <w:t>сентября</w:t>
      </w:r>
      <w:r w:rsidRPr="0024643E">
        <w:rPr>
          <w:rFonts w:ascii="Times New Roman" w:eastAsia="Calibri" w:hAnsi="Times New Roman" w:cs="Times New Roman"/>
          <w:b/>
          <w:bCs/>
        </w:rPr>
        <w:t xml:space="preserve"> 20</w:t>
      </w:r>
      <w:r w:rsidR="00DE499F">
        <w:rPr>
          <w:rFonts w:ascii="Times New Roman" w:eastAsia="Calibri" w:hAnsi="Times New Roman" w:cs="Times New Roman"/>
          <w:b/>
          <w:bCs/>
        </w:rPr>
        <w:t>25</w:t>
      </w:r>
      <w:r w:rsidRPr="0024643E">
        <w:rPr>
          <w:rFonts w:ascii="Times New Roman" w:eastAsia="Calibri" w:hAnsi="Times New Roman" w:cs="Times New Roman"/>
          <w:b/>
          <w:bCs/>
        </w:rPr>
        <w:t xml:space="preserve"> г</w:t>
      </w:r>
      <w:r w:rsidRPr="00DE499F">
        <w:rPr>
          <w:rFonts w:ascii="Times New Roman" w:eastAsia="Calibri" w:hAnsi="Times New Roman" w:cs="Times New Roman"/>
          <w:b/>
          <w:bCs/>
        </w:rPr>
        <w:t xml:space="preserve">.                             с. </w:t>
      </w:r>
      <w:r w:rsidR="00DE499F" w:rsidRPr="00DE499F">
        <w:rPr>
          <w:rFonts w:ascii="Times New Roman" w:eastAsia="Calibri" w:hAnsi="Times New Roman" w:cs="Times New Roman"/>
          <w:b/>
          <w:bCs/>
        </w:rPr>
        <w:t>Алкин</w:t>
      </w:r>
      <w:r w:rsidRPr="0024643E">
        <w:rPr>
          <w:rFonts w:ascii="Times New Roman" w:eastAsia="Calibri" w:hAnsi="Times New Roman" w:cs="Times New Roman"/>
          <w:b/>
          <w:bCs/>
        </w:rPr>
        <w:t xml:space="preserve">                                   № </w:t>
      </w:r>
      <w:r w:rsidR="00DE499F">
        <w:rPr>
          <w:rFonts w:ascii="Times New Roman" w:eastAsia="Calibri" w:hAnsi="Times New Roman" w:cs="Times New Roman"/>
          <w:b/>
          <w:bCs/>
        </w:rPr>
        <w:t>86</w:t>
      </w:r>
    </w:p>
    <w:p w14:paraId="0F44D443" w14:textId="77777777" w:rsidR="0024643E" w:rsidRPr="0024643E" w:rsidRDefault="0024643E" w:rsidP="0024643E">
      <w:pPr>
        <w:spacing w:after="0" w:line="240" w:lineRule="auto"/>
        <w:ind w:right="51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E8FD7EB" w14:textId="77777777" w:rsidR="0024643E" w:rsidRPr="00DE499F" w:rsidRDefault="0024643E" w:rsidP="00AF3BD4">
      <w:pPr>
        <w:pStyle w:val="a3"/>
        <w:rPr>
          <w:rFonts w:ascii="Times New Roman" w:hAnsi="Times New Roman" w:cs="Times New Roman"/>
          <w:b/>
          <w:bCs/>
          <w:lang w:eastAsia="ru-RU"/>
        </w:rPr>
      </w:pPr>
      <w:r w:rsidRPr="00DE499F">
        <w:rPr>
          <w:rFonts w:ascii="Times New Roman" w:hAnsi="Times New Roman" w:cs="Times New Roman"/>
          <w:b/>
          <w:bCs/>
          <w:lang w:eastAsia="ru-RU"/>
        </w:rPr>
        <w:t>Об утверждении Положения о порядке разработки</w:t>
      </w:r>
    </w:p>
    <w:p w14:paraId="4F5B3A72" w14:textId="77777777" w:rsidR="0024643E" w:rsidRPr="00DE499F" w:rsidRDefault="0024643E" w:rsidP="00AF3BD4">
      <w:pPr>
        <w:pStyle w:val="a3"/>
        <w:rPr>
          <w:rFonts w:ascii="Times New Roman" w:hAnsi="Times New Roman" w:cs="Times New Roman"/>
          <w:b/>
          <w:bCs/>
          <w:lang w:eastAsia="ru-RU"/>
        </w:rPr>
      </w:pPr>
      <w:r w:rsidRPr="00DE499F">
        <w:rPr>
          <w:rFonts w:ascii="Times New Roman" w:hAnsi="Times New Roman" w:cs="Times New Roman"/>
          <w:b/>
          <w:bCs/>
          <w:lang w:eastAsia="ru-RU"/>
        </w:rPr>
        <w:t>и утверждения административных регламентов</w:t>
      </w:r>
    </w:p>
    <w:p w14:paraId="79DE0CB7" w14:textId="77777777" w:rsidR="0024643E" w:rsidRPr="00DE499F" w:rsidRDefault="0024643E" w:rsidP="00AF3BD4">
      <w:pPr>
        <w:pStyle w:val="a3"/>
        <w:rPr>
          <w:rFonts w:ascii="Times New Roman" w:hAnsi="Times New Roman" w:cs="Times New Roman"/>
          <w:b/>
          <w:bCs/>
          <w:lang w:eastAsia="ru-RU"/>
        </w:rPr>
      </w:pPr>
      <w:r w:rsidRPr="00DE499F">
        <w:rPr>
          <w:rFonts w:ascii="Times New Roman" w:hAnsi="Times New Roman" w:cs="Times New Roman"/>
          <w:b/>
          <w:bCs/>
          <w:lang w:eastAsia="ru-RU"/>
        </w:rPr>
        <w:t>предоставления муниципальных услуг</w:t>
      </w:r>
    </w:p>
    <w:p w14:paraId="569AB87F" w14:textId="77777777" w:rsidR="00AF3BD4" w:rsidRPr="00AF3BD4" w:rsidRDefault="00AF3BD4" w:rsidP="00AF3BD4">
      <w:pPr>
        <w:pStyle w:val="a3"/>
        <w:rPr>
          <w:rFonts w:ascii="Times New Roman" w:hAnsi="Times New Roman" w:cs="Times New Roman"/>
          <w:lang w:eastAsia="ru-RU"/>
        </w:rPr>
      </w:pPr>
    </w:p>
    <w:p w14:paraId="4BD446EC" w14:textId="77777777" w:rsidR="00DE499F" w:rsidRDefault="0024643E" w:rsidP="00AF3BD4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соответствии постановлением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</w:t>
      </w:r>
      <w:r w:rsidR="00AF3BD4" w:rsidRPr="00AF3BD4">
        <w:rPr>
          <w:rFonts w:ascii="Times New Roman" w:eastAsia="Times New Roman" w:hAnsi="Times New Roman" w:cs="Times New Roman"/>
          <w:color w:val="212121"/>
          <w:lang w:eastAsia="ru-RU"/>
        </w:rPr>
        <w:t xml:space="preserve">авления государственных услуг",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постановлением Правительства Российской Федерации от 13.06.2018 г. № 676 «О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регламентов», </w:t>
      </w:r>
      <w:r w:rsidR="00AF3BD4" w:rsidRPr="00AF3BD4">
        <w:rPr>
          <w:rFonts w:ascii="Times New Roman" w:hAnsi="Times New Roman" w:cs="Times New Roman"/>
        </w:rPr>
        <w:t>Законом Иркутской области от 3 ноября 2016 г. N 96-ОЗ "О закреплении за сельскими поселениями Иркутской области вопросов местного значения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", администрация </w:t>
      </w:r>
      <w:r w:rsidR="00DE499F">
        <w:rPr>
          <w:rFonts w:ascii="Times New Roman" w:eastAsia="Times New Roman" w:hAnsi="Times New Roman" w:cs="Times New Roman"/>
          <w:color w:val="212121"/>
          <w:lang w:eastAsia="ru-RU"/>
        </w:rPr>
        <w:t>Алкинского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 </w:t>
      </w:r>
      <w:r w:rsidR="00DE499F">
        <w:rPr>
          <w:rFonts w:ascii="Times New Roman" w:eastAsia="Times New Roman" w:hAnsi="Times New Roman" w:cs="Times New Roman"/>
          <w:color w:val="212121"/>
          <w:lang w:eastAsia="ru-RU"/>
        </w:rPr>
        <w:t>муниципального образования</w:t>
      </w:r>
    </w:p>
    <w:p w14:paraId="08A4CF42" w14:textId="29B1B8FB" w:rsidR="0024643E" w:rsidRPr="0024643E" w:rsidRDefault="0024643E" w:rsidP="00DE499F">
      <w:pPr>
        <w:shd w:val="clear" w:color="auto" w:fill="FFFFFF"/>
        <w:spacing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ПОСТАНОВЛЯЕТ:</w:t>
      </w:r>
    </w:p>
    <w:p w14:paraId="35AFD8C4" w14:textId="77777777" w:rsidR="0024643E" w:rsidRPr="0024643E" w:rsidRDefault="0024643E" w:rsidP="002464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1. Утвердить Положение о порядке разработки и утверждения административных регламентов предоставления муниципальных услуг (приложение).</w:t>
      </w:r>
    </w:p>
    <w:p w14:paraId="361B9D1D" w14:textId="72A3AE92" w:rsidR="0024643E" w:rsidRDefault="00AF3BD4" w:rsidP="002464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2</w:t>
      </w:r>
      <w:r w:rsidR="0024643E" w:rsidRPr="0024643E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. Настоящее Постановление вступает в силу с момента принятия.</w:t>
      </w:r>
    </w:p>
    <w:p w14:paraId="5C672711" w14:textId="0C6D1E70" w:rsidR="00AF3BD4" w:rsidRDefault="00AF3BD4" w:rsidP="002464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51356ADB" w14:textId="095127EE" w:rsidR="004E2B3C" w:rsidRDefault="004E2B3C" w:rsidP="002464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09759D2C" w14:textId="77777777" w:rsidR="004E2B3C" w:rsidRDefault="004E2B3C" w:rsidP="002464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7C52A697" w14:textId="076981D1" w:rsidR="00AF3BD4" w:rsidRPr="00DE499F" w:rsidRDefault="00AF3BD4" w:rsidP="00AF3BD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E499F">
        <w:rPr>
          <w:rFonts w:ascii="Times New Roman" w:eastAsia="Calibri" w:hAnsi="Times New Roman" w:cs="Times New Roman"/>
          <w:bCs/>
          <w:sz w:val="24"/>
          <w:szCs w:val="24"/>
        </w:rPr>
        <w:t xml:space="preserve">Глава </w:t>
      </w:r>
      <w:r w:rsidR="00DE499F" w:rsidRPr="00DE499F">
        <w:rPr>
          <w:rFonts w:ascii="Times New Roman" w:eastAsia="Calibri" w:hAnsi="Times New Roman" w:cs="Times New Roman"/>
          <w:bCs/>
          <w:sz w:val="24"/>
          <w:szCs w:val="24"/>
        </w:rPr>
        <w:t xml:space="preserve">Алкинского муниципального </w:t>
      </w:r>
      <w:proofErr w:type="gramStart"/>
      <w:r w:rsidR="00DE499F" w:rsidRPr="00DE499F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образования:   </w:t>
      </w:r>
      <w:proofErr w:type="gramEnd"/>
      <w:r w:rsidR="00DE499F" w:rsidRPr="00DE499F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В. И.</w:t>
      </w:r>
      <w:r w:rsidR="00DE499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E499F" w:rsidRPr="00DE499F">
        <w:rPr>
          <w:rFonts w:ascii="Times New Roman" w:eastAsia="Calibri" w:hAnsi="Times New Roman" w:cs="Times New Roman"/>
          <w:bCs/>
          <w:sz w:val="24"/>
          <w:szCs w:val="24"/>
        </w:rPr>
        <w:t>Сергеева</w:t>
      </w:r>
    </w:p>
    <w:p w14:paraId="09CDF2E2" w14:textId="77777777" w:rsidR="00AF3BD4" w:rsidRPr="00AF3BD4" w:rsidRDefault="00AF3BD4" w:rsidP="00AF3B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EB7DAD" w14:textId="77777777" w:rsidR="00AF3BD4" w:rsidRPr="00AF3BD4" w:rsidRDefault="00AF3BD4" w:rsidP="00AF3BD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14:paraId="31412AD1" w14:textId="77777777" w:rsidR="00AF3BD4" w:rsidRPr="00AF3BD4" w:rsidRDefault="00AF3BD4" w:rsidP="00AF3BD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14:paraId="2C146D04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26A70B2C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71644CDB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2FE55E67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0D635E2D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3820A623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5792529F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237889A9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6245E173" w14:textId="77777777" w:rsidR="00AF3BD4" w:rsidRDefault="00AF3BD4" w:rsidP="0024643E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14:paraId="2DE6D670" w14:textId="77777777" w:rsidR="0024643E" w:rsidRPr="00AF3BD4" w:rsidRDefault="0024643E" w:rsidP="00AF3BD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>Приложение</w:t>
      </w:r>
    </w:p>
    <w:p w14:paraId="0BBD627A" w14:textId="77777777" w:rsidR="0024643E" w:rsidRPr="00AF3BD4" w:rsidRDefault="0024643E" w:rsidP="00AF3BD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>к Постановлению</w:t>
      </w:r>
    </w:p>
    <w:p w14:paraId="7B77A959" w14:textId="55D724E6" w:rsidR="0024643E" w:rsidRPr="00AF3BD4" w:rsidRDefault="0024643E" w:rsidP="00AF3BD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 xml:space="preserve">от </w:t>
      </w:r>
      <w:r w:rsidR="00DE499F">
        <w:rPr>
          <w:rFonts w:ascii="Times New Roman" w:hAnsi="Times New Roman" w:cs="Times New Roman"/>
          <w:lang w:eastAsia="ru-RU"/>
        </w:rPr>
        <w:t>29</w:t>
      </w:r>
      <w:r w:rsidR="00AF3BD4" w:rsidRPr="00AF3BD4">
        <w:rPr>
          <w:rFonts w:ascii="Times New Roman" w:hAnsi="Times New Roman" w:cs="Times New Roman"/>
          <w:lang w:eastAsia="ru-RU"/>
        </w:rPr>
        <w:t xml:space="preserve">   </w:t>
      </w:r>
      <w:proofErr w:type="gramStart"/>
      <w:r w:rsidR="00DE499F">
        <w:rPr>
          <w:rFonts w:ascii="Times New Roman" w:hAnsi="Times New Roman" w:cs="Times New Roman"/>
          <w:lang w:eastAsia="ru-RU"/>
        </w:rPr>
        <w:t>сентября</w:t>
      </w:r>
      <w:r w:rsidR="00AF3BD4" w:rsidRPr="00AF3BD4">
        <w:rPr>
          <w:rFonts w:ascii="Times New Roman" w:hAnsi="Times New Roman" w:cs="Times New Roman"/>
          <w:lang w:eastAsia="ru-RU"/>
        </w:rPr>
        <w:t xml:space="preserve"> </w:t>
      </w:r>
      <w:r w:rsidRPr="00AF3BD4">
        <w:rPr>
          <w:rFonts w:ascii="Times New Roman" w:hAnsi="Times New Roman" w:cs="Times New Roman"/>
          <w:lang w:eastAsia="ru-RU"/>
        </w:rPr>
        <w:t xml:space="preserve"> 20</w:t>
      </w:r>
      <w:r w:rsidR="00DE499F">
        <w:rPr>
          <w:rFonts w:ascii="Times New Roman" w:hAnsi="Times New Roman" w:cs="Times New Roman"/>
          <w:lang w:eastAsia="ru-RU"/>
        </w:rPr>
        <w:t>25</w:t>
      </w:r>
      <w:proofErr w:type="gramEnd"/>
      <w:r w:rsidRPr="00AF3BD4">
        <w:rPr>
          <w:rFonts w:ascii="Times New Roman" w:hAnsi="Times New Roman" w:cs="Times New Roman"/>
          <w:lang w:eastAsia="ru-RU"/>
        </w:rPr>
        <w:t xml:space="preserve"> г. </w:t>
      </w:r>
      <w:r w:rsidR="00DE499F">
        <w:rPr>
          <w:rFonts w:ascii="Times New Roman" w:hAnsi="Times New Roman" w:cs="Times New Roman"/>
          <w:lang w:eastAsia="ru-RU"/>
        </w:rPr>
        <w:t>№ 86</w:t>
      </w:r>
    </w:p>
    <w:p w14:paraId="38A8C307" w14:textId="77777777" w:rsidR="00AF3BD4" w:rsidRDefault="00AF3BD4" w:rsidP="00AF3BD4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p w14:paraId="3D4EBB96" w14:textId="77777777" w:rsidR="0024643E" w:rsidRPr="00AF3BD4" w:rsidRDefault="0024643E" w:rsidP="00AF3BD4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>ПОЛОЖЕНИЕ</w:t>
      </w:r>
    </w:p>
    <w:p w14:paraId="107F2D61" w14:textId="77777777" w:rsidR="0024643E" w:rsidRPr="00AF3BD4" w:rsidRDefault="0024643E" w:rsidP="00AF3BD4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>О ПОРЯДКЕ РАЗРАБОТКИ И УТВЕРЖДЕНИЯ АДМИНИСТРАТИВНЫХ</w:t>
      </w:r>
    </w:p>
    <w:p w14:paraId="79FCAB71" w14:textId="77777777" w:rsidR="0024643E" w:rsidRPr="00AF3BD4" w:rsidRDefault="0024643E" w:rsidP="00AF3BD4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AF3BD4">
        <w:rPr>
          <w:rFonts w:ascii="Times New Roman" w:hAnsi="Times New Roman" w:cs="Times New Roman"/>
          <w:lang w:eastAsia="ru-RU"/>
        </w:rPr>
        <w:t>РЕГЛАМЕНТОВ ПРЕДОСТАВЛЕНИЯ МУНИЦИПАЛЬНЫХ УСЛУГ</w:t>
      </w:r>
    </w:p>
    <w:p w14:paraId="6D49F9A5" w14:textId="77777777" w:rsidR="00AF3BD4" w:rsidRDefault="00AF3BD4" w:rsidP="00AF3BD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lang w:eastAsia="ru-RU"/>
        </w:rPr>
      </w:pPr>
    </w:p>
    <w:p w14:paraId="49FB28D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 Общие положения</w:t>
      </w:r>
    </w:p>
    <w:p w14:paraId="435AFB0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1.1. Настоящее Положение устанавливает порядок разработки и утверждения администрацией поселения административных регламентов предоставления муниципальных услуг, в том числе по рассмотрению обращений граждан Российской Федерации в соответствии с Федеральным законом "О порядке рассмотрения обращений граждан Российской Федерации".</w:t>
      </w:r>
    </w:p>
    <w:p w14:paraId="145E02F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1.2. Административный регламент предоставления муниципальной услуги устанавливает сроки и последовательность административных процедур и административных действий администрацией поселения, осуществляемых по запросу физического или юридического лица либо их уполномоченных представителей (далее - заявитель) в пределах установленных нормативными правовыми актами Российской Федерации полномочий в соответствии с требованиями Федерального закона "Об организации предоставления государственных и муниципальных услуг" (далее - Федеральный закон).</w:t>
      </w:r>
    </w:p>
    <w:p w14:paraId="75A5282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Административный регламент предоставления муниципальной услуги также устанавливает порядок взаимодействия администрации поселения с заявителями, иными органами государственной власти и органами местного самоуправления муниципальных образований (далее - органы местного самоуправления), учреждениями и организациями при предоставлении муниципальной услуги.</w:t>
      </w:r>
    </w:p>
    <w:p w14:paraId="5C03541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1.3. При разработке административных регламентов администрация поселения предусматривает оптимизацию (повышение качества) предоставления государственных услуг, в том числе:</w:t>
      </w:r>
    </w:p>
    <w:p w14:paraId="06BEA97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упорядочение административных процедур (действий);</w:t>
      </w:r>
    </w:p>
    <w:p w14:paraId="5B78E8C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б) устранение избыточных административных процедур (действий);</w:t>
      </w:r>
    </w:p>
    <w:p w14:paraId="4887790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администрации поселения,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14:paraId="103BE89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Администрация поселения может установить в регламенте</w:t>
      </w:r>
    </w:p>
    <w:p w14:paraId="65571F9B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14:paraId="5A6457F8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д) ответственность должностных лиц администрации поселения за несоблюдение ими требований регламентов при выполнении административных процедур (действий);</w:t>
      </w:r>
    </w:p>
    <w:p w14:paraId="568FBD0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е) предоставление муниципальной услуги в электронной форме.</w:t>
      </w:r>
    </w:p>
    <w:p w14:paraId="63549481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1.4. 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с учетом иных требований к порядку предоставления соответствующей муниципальной услуги.</w:t>
      </w:r>
    </w:p>
    <w:p w14:paraId="3ED2119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Административный регламент разрабатывается, как правило, после включения соответствующей муниципальной услуги в перечень муниципальных услуг (далее - перечень).</w:t>
      </w:r>
    </w:p>
    <w:p w14:paraId="1BF8FFC8" w14:textId="49909F0B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1.</w:t>
      </w:r>
      <w:r w:rsidR="00AF3BD4">
        <w:rPr>
          <w:rFonts w:ascii="Times New Roman" w:eastAsia="Times New Roman" w:hAnsi="Times New Roman" w:cs="Times New Roman"/>
          <w:color w:val="212121"/>
          <w:lang w:eastAsia="ru-RU"/>
        </w:rPr>
        <w:t>5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. Проекты административных регламентов предоставления муниципальных услуг размещаются в информационно-телекоммуникационной сети Интернет на официальном сайте администрации</w:t>
      </w:r>
      <w:r w:rsidR="00DE499F">
        <w:rPr>
          <w:rFonts w:ascii="Times New Roman" w:eastAsia="Times New Roman" w:hAnsi="Times New Roman" w:cs="Times New Roman"/>
          <w:color w:val="212121"/>
          <w:lang w:eastAsia="ru-RU"/>
        </w:rPr>
        <w:t xml:space="preserve"> Алкинского муниципального образования</w:t>
      </w:r>
      <w:r w:rsidR="00AF3BD4">
        <w:rPr>
          <w:rFonts w:ascii="Times New Roman" w:eastAsia="Times New Roman" w:hAnsi="Times New Roman" w:cs="Times New Roman"/>
          <w:color w:val="212121"/>
          <w:lang w:eastAsia="ru-RU"/>
        </w:rPr>
        <w:t>.</w:t>
      </w:r>
    </w:p>
    <w:p w14:paraId="3A796B28" w14:textId="77777777" w:rsidR="0024643E" w:rsidRPr="0024643E" w:rsidRDefault="00AF3BD4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lang w:eastAsia="ru-RU"/>
        </w:rPr>
        <w:t>1.6</w:t>
      </w:r>
      <w:r w:rsidR="0024643E"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. Изменения в административные регламенты предоставления муниципальных услуг вносятся в случае изменения законодательства Российской Федерации, в том числе законодательства </w:t>
      </w:r>
      <w:r>
        <w:rPr>
          <w:rFonts w:ascii="Times New Roman" w:eastAsia="Times New Roman" w:hAnsi="Times New Roman" w:cs="Times New Roman"/>
          <w:color w:val="212121"/>
          <w:lang w:eastAsia="ru-RU"/>
        </w:rPr>
        <w:t>Иркутской</w:t>
      </w:r>
      <w:r w:rsidR="0024643E"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 области, регулирующего предоставление муниципальной услуги, а также по результатам анализа практики применения административных регламентов предоставления муниципальных услуг.</w:t>
      </w:r>
    </w:p>
    <w:p w14:paraId="5F10ACA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Внесение изменений в административные регламенты предоставления муниципальных услуг осуществляется в порядке, установленном для разработки и утверждения административных регламентов предоставления муниципальных услуг.</w:t>
      </w:r>
    </w:p>
    <w:p w14:paraId="1DBC7BA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 Требования к административным регламентам предоставления</w:t>
      </w:r>
      <w:r w:rsidR="00AF3BD4">
        <w:rPr>
          <w:rFonts w:ascii="Times New Roman" w:eastAsia="Times New Roman" w:hAnsi="Times New Roman" w:cs="Times New Roman"/>
          <w:color w:val="212121"/>
          <w:lang w:eastAsia="ru-RU"/>
        </w:rPr>
        <w:t xml:space="preserve">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муниципальных услуг</w:t>
      </w:r>
    </w:p>
    <w:p w14:paraId="62E1831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2.1. Наименование административного регламента определяется администрацией поселения с учетом формулировки, соответствующей редакции положения нормативного правового акта, которым предусмотрена муниципальная услуга, и наименования такой муниципальной услуги в перечне.</w:t>
      </w:r>
    </w:p>
    <w:p w14:paraId="006F3B7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с учетом иных требований к порядку осуществления государственного контроля (надзора).</w:t>
      </w:r>
    </w:p>
    <w:p w14:paraId="4648EE7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2.2. В административный регламент предоставления муниципальной услуги включаются следующие разделы:</w:t>
      </w:r>
    </w:p>
    <w:p w14:paraId="76F21C5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общие положения;</w:t>
      </w:r>
    </w:p>
    <w:p w14:paraId="4135D5E6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б) стандарт предоставления муниципальной услуги;</w:t>
      </w:r>
    </w:p>
    <w:p w14:paraId="495BBD7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14:paraId="5F810B3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г) формы контроля за исполнением административного регламента;</w:t>
      </w:r>
    </w:p>
    <w:p w14:paraId="749866F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д)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служащих;</w:t>
      </w:r>
    </w:p>
    <w:p w14:paraId="15B3FD96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е)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14:paraId="351418C4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административные регламенты не включается настоящий раздел в следующих случаях: муниципальная услуга не предоставляется в многофункциональных центрах предоставления государственных и муниципальных услуг.</w:t>
      </w:r>
    </w:p>
    <w:p w14:paraId="5F06F6A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2.3. Раздел, касающийся общих положений, состоит из следующих подразделов:</w:t>
      </w:r>
    </w:p>
    <w:p w14:paraId="29319AF8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предмет регулирования административного регламента предоставления муниципальной услуги;</w:t>
      </w:r>
    </w:p>
    <w:p w14:paraId="6F12F34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б) описание заявителей,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отделами администрации и иными организациями при предоставлении муниципальной услуги;</w:t>
      </w:r>
    </w:p>
    <w:p w14:paraId="450D0806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в) требования к порядку информирования о порядке предоставления муниципальной услуги, в том числе:</w:t>
      </w:r>
    </w:p>
    <w:p w14:paraId="1FF99E6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сайте;</w:t>
      </w:r>
    </w:p>
    <w:p w14:paraId="463FAA0B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услуг.</w:t>
      </w:r>
    </w:p>
    <w:p w14:paraId="136B37C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К справочной информации относится следующая информация:</w:t>
      </w:r>
    </w:p>
    <w:p w14:paraId="134851B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место нахождения и графики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14:paraId="5874CE8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справочные телефоны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 телефона-автоинформатора;</w:t>
      </w:r>
    </w:p>
    <w:p w14:paraId="1424B99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адреса официального сайта, а также электронной почты и (или) формы обратной связи органа, предоставляющего муниципальную услугу, в сети Интернет.</w:t>
      </w:r>
    </w:p>
    <w:p w14:paraId="5FF16CF6" w14:textId="272D2A1B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Справочная информация не приводится в тексте административного регламента и подлежит обязательному размещению на официальном сайте администрации </w:t>
      </w:r>
      <w:r w:rsidR="004E2B3C">
        <w:rPr>
          <w:rFonts w:ascii="Times New Roman" w:eastAsia="Times New Roman" w:hAnsi="Times New Roman" w:cs="Times New Roman"/>
          <w:color w:val="212121"/>
          <w:lang w:eastAsia="ru-RU"/>
        </w:rPr>
        <w:t>Алкинского муниципального образования</w:t>
      </w:r>
      <w:r w:rsidR="004E2B3C"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сети Интернет, о чем указывается в тексте административного регламента.</w:t>
      </w:r>
    </w:p>
    <w:p w14:paraId="4BEE0AA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2.4. Стандарт предоставления муниципальной услуги содержит следующие подразделы:</w:t>
      </w:r>
    </w:p>
    <w:p w14:paraId="061BC17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наименование муниципальной услуги;</w:t>
      </w:r>
    </w:p>
    <w:p w14:paraId="71D91A4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б) наименование отдела администрации, непосредственно предоставляющего муниципальную услугу. Если в предоставлении муниципальной услуги участвуют также иные отделы администрации, территориальные органы федеральных органов исполнительной власти, территориальные подразделения органов государственных внебюджетных фондов, органы местного самоуправления и организации, то указываются все органы государственной власти, органы государственных внебюджетных фондов, органы местного самоуправления и организации, обращение в которые необходимо для предоставления муниципальной услуги;</w:t>
      </w:r>
    </w:p>
    <w:p w14:paraId="30D1731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в) описание результата предоставления муниципальной услуги;</w:t>
      </w:r>
    </w:p>
    <w:p w14:paraId="6E39828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г) срок предоставления муниципальной услуги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в том числе законодательством </w:t>
      </w:r>
      <w:r w:rsidR="000306FA">
        <w:rPr>
          <w:rFonts w:ascii="Times New Roman" w:eastAsia="Times New Roman" w:hAnsi="Times New Roman" w:cs="Times New Roman"/>
          <w:color w:val="212121"/>
          <w:lang w:eastAsia="ru-RU"/>
        </w:rPr>
        <w:t xml:space="preserve">Иркутской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области, срок выдачи (направления) документов, являющихся результатом предоставления муниципальной услуги;</w:t>
      </w:r>
    </w:p>
    <w:p w14:paraId="2F51B6A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д) нормативные правовые акты, регулирующие предоставление муниципальной услуги.</w:t>
      </w:r>
    </w:p>
    <w:p w14:paraId="6CD932A8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предоставление муниципальной услуги.</w:t>
      </w:r>
    </w:p>
    <w:p w14:paraId="637938E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Администрация поселения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сайте;</w:t>
      </w:r>
    </w:p>
    <w:p w14:paraId="3C883EF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законами и иными нормативными правовыми актами </w:t>
      </w:r>
      <w:r w:rsidR="008A58CB">
        <w:rPr>
          <w:rFonts w:ascii="Times New Roman" w:eastAsia="Times New Roman" w:hAnsi="Times New Roman" w:cs="Times New Roman"/>
          <w:color w:val="212121"/>
          <w:lang w:eastAsia="ru-RU"/>
        </w:rPr>
        <w:t>Иркутской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 области, а также случаев, когда законодательством Российской Федерации предусмотрена свободная форма подачи этих документов);</w:t>
      </w:r>
    </w:p>
    <w:p w14:paraId="51E59101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нормативными правовыми актами </w:t>
      </w:r>
      <w:r w:rsidR="008A58CB">
        <w:rPr>
          <w:rFonts w:ascii="Times New Roman" w:eastAsia="Times New Roman" w:hAnsi="Times New Roman" w:cs="Times New Roman"/>
          <w:color w:val="212121"/>
          <w:lang w:eastAsia="ru-RU"/>
        </w:rPr>
        <w:t>Иркутской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 области и сельского поселения,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 w14:paraId="6EF8C16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з) указание на запрет требовать от заявителя:</w:t>
      </w:r>
    </w:p>
    <w:p w14:paraId="582192A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039D2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Федерации, законами и иными нормативными правовыми актами Калужской области, муниципальными правовыми актами находятся в распоряжении</w:t>
      </w:r>
    </w:p>
    <w:p w14:paraId="74B1D45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закона;</w:t>
      </w:r>
    </w:p>
    <w:p w14:paraId="652CC7C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и) исчерпывающий перечень оснований для отказа в приеме документов, необходимых для предоставления муниципальной услуги;</w:t>
      </w:r>
    </w:p>
    <w:p w14:paraId="01F90EF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к) исчерпывающий перечень оснований для приостановления и (или)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14:paraId="4ABFBBE6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л)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14:paraId="389839C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м) порядок, размер и основания взимания государственной пошлины или иной платы за предоставление муниципальной услуги. В данном подразделе указывается размер государственной пошлины или иной платы, взимаемой за предоставление муниципальной услуги, или ссылка на положение нормативного правового акта, в котором установлен размер такой пошлины или платы;</w:t>
      </w:r>
    </w:p>
    <w:p w14:paraId="42EE56B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н)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14:paraId="4C82BF18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о)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услуг;</w:t>
      </w:r>
    </w:p>
    <w:p w14:paraId="4EE9D02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п)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форме;</w:t>
      </w:r>
    </w:p>
    <w:p w14:paraId="7AE3A9E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р)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 w14:paraId="0AFB050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с)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14:paraId="5AFC90D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т) иные требования, в том числе учитывающие особенности предоставления государственной или муниципальной услуги в многофункциональных центрах предоставления государственных и муниципальных услуг, особенности предоставления государственной или муниципальной услуги по экстерриториальному принципу (в случае, если государственная или муниципальная услуга предоставляется по экстерриториальному принципу) и особенности предоставления государственной или муниципальной услуги в электронной форме. При определении особенностей предоставления государственной или муниципальной услуги в электронной форме указывается право заявителя - физического лица использовать простую электронную подпись в случае, предусмотренном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14:paraId="264E7EC0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2.5. 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государственных услуг и услуг, которые 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 услуги. В начале раздела указывается исчерпывающий перечень административных процедур (действий), содержащихся в нем, в том числе отдельно указывается перечень административных процедур (действий) при предоставлении муниципальных услуг в электронной форме и процедур (действий), выполняемых многофункциональными центрами предоставления государственных и муниципальных услуг.</w:t>
      </w:r>
    </w:p>
    <w:p w14:paraId="2C61470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Раздел должен содержать в том числе:</w:t>
      </w:r>
    </w:p>
    <w:p w14:paraId="2AEE584B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(функций), административных процедур (действий) в соответствии с положениями статьи 10 Федерального закона;</w:t>
      </w:r>
    </w:p>
    <w:p w14:paraId="14BE080B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услуг;</w:t>
      </w:r>
    </w:p>
    <w:p w14:paraId="59475CD2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14:paraId="21C0C16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Описание административных процедур (действий), выполняемых многофункциональными центрами предоставления государственных и муниципальных услуг, в данном разделе обязательно в отношении муниципальных услуг, включенных в перечни муниципальных услуг в соответствии с подпунктом 1 части 6 статьи 15 Федерального закона.</w:t>
      </w:r>
    </w:p>
    <w:p w14:paraId="7AC943F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разделе описывается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 (в случае, если муниципальная услуга предоставляется посредством обращения заявителя в многофункциональный центр предоставления государственных и муниципальных услуг):</w:t>
      </w:r>
    </w:p>
    <w:p w14:paraId="164164F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 xml:space="preserve"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муниципальных услуги, по иным вопросам, связанным с </w:t>
      </w: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14:paraId="65CB833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4B76B2BF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государственные или муниципальные услуги, в иные органы государственной власти, органы местного самоуправления и организации, участвующие в предоставлении государственных или муниципальных услуг;</w:t>
      </w:r>
    </w:p>
    <w:p w14:paraId="23B41F5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14:paraId="5022C07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иные процедуры.</w:t>
      </w:r>
    </w:p>
    <w:p w14:paraId="603E851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2.6. Описание каждой административной процедуры предусматривает:</w:t>
      </w:r>
    </w:p>
    <w:p w14:paraId="5984F130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основания для начала административной процедуры;</w:t>
      </w:r>
    </w:p>
    <w:p w14:paraId="5C25A7D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14:paraId="2BA59291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 w14:paraId="09F490E2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г) критерии принятия решений;</w:t>
      </w:r>
    </w:p>
    <w:p w14:paraId="0666D72B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14:paraId="32592E6A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14:paraId="22566F4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2.7. Раздел, касающийся форм контроля за предоставлением муниципальной услуги, включает в себя следующие подразделы:</w:t>
      </w:r>
    </w:p>
    <w:p w14:paraId="68F7B74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а) порядок осуществления текущего контроля за соблюдением и исполнением ответственными должностными лицами положений административного регламента предоставления муниципальной услуги и иных нормативных правовых актов, устанавливающих требования к предоставлению муниципальной услуги, а также принятием решений ответственными лицами;</w:t>
      </w:r>
    </w:p>
    <w:p w14:paraId="0240143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14:paraId="6F552706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lastRenderedPageBreak/>
        <w:t>в) ответственность муниципальных служащих администрации и иных должностных лиц за решения и действия (бездействие), принимаемые (осуществляемые) в ходе предоставления муниципальной услуги;</w:t>
      </w:r>
    </w:p>
    <w:p w14:paraId="30C6FA3C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г)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5C7A8D50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2.8. Раздел, касающийся досудебного (внесудебного) порядка обжалования решений и действий (бездействия) органов, предоставляющих муниципальную услугу, а также их должностных лиц, состоит из следующих подразделов:</w:t>
      </w:r>
    </w:p>
    <w:p w14:paraId="648C14C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14:paraId="6D05BA2E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органы власти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0FC47724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(функций);</w:t>
      </w:r>
    </w:p>
    <w:p w14:paraId="7F1B6070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лиц.</w:t>
      </w:r>
    </w:p>
    <w:p w14:paraId="584FAA0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В случае если в соответствии с федеральным законом установлен иной порядок (процедура) подачи и рассмотрения жалоб, в разделе должны содержаться следующие подразделы:</w:t>
      </w:r>
    </w:p>
    <w:p w14:paraId="033A22B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информация для заявителя о его праве подать жалобу;</w:t>
      </w:r>
    </w:p>
    <w:p w14:paraId="68526FFD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предмет жалобы;</w:t>
      </w:r>
    </w:p>
    <w:p w14:paraId="3D9F2EE1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органы власти, должностные лица, которым может быть направлена жалоба;</w:t>
      </w:r>
    </w:p>
    <w:p w14:paraId="1ED642C9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подачи и рассмотрения жалобы;</w:t>
      </w:r>
    </w:p>
    <w:p w14:paraId="1CCCD2B7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сроки рассмотрения жалобы;</w:t>
      </w:r>
    </w:p>
    <w:p w14:paraId="78BC8B12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результат рассмотрения жалобы;</w:t>
      </w:r>
    </w:p>
    <w:p w14:paraId="7430348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информирования заявителя о результатах рассмотрения жалобы;</w:t>
      </w:r>
    </w:p>
    <w:p w14:paraId="785B72E8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порядок обжалования решения по жалобе;</w:t>
      </w:r>
    </w:p>
    <w:p w14:paraId="67542F15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право заявителя на получение информации и документов, необходимых для обоснования и рассмотрения жалобы;</w:t>
      </w:r>
    </w:p>
    <w:p w14:paraId="239F1BC3" w14:textId="77777777" w:rsidR="0024643E" w:rsidRPr="0024643E" w:rsidRDefault="0024643E" w:rsidP="00AF3B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24643E">
        <w:rPr>
          <w:rFonts w:ascii="Times New Roman" w:eastAsia="Times New Roman" w:hAnsi="Times New Roman" w:cs="Times New Roman"/>
          <w:color w:val="212121"/>
          <w:lang w:eastAsia="ru-RU"/>
        </w:rPr>
        <w:t>способы информирования заявителей о порядке подачи и рассмотрения жалобы.</w:t>
      </w:r>
    </w:p>
    <w:sectPr w:rsidR="0024643E" w:rsidRPr="00246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8403F"/>
    <w:multiLevelType w:val="multilevel"/>
    <w:tmpl w:val="04A6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0E"/>
    <w:rsid w:val="000306FA"/>
    <w:rsid w:val="0024643E"/>
    <w:rsid w:val="004E17A5"/>
    <w:rsid w:val="004E2B3C"/>
    <w:rsid w:val="0070721D"/>
    <w:rsid w:val="008A58CB"/>
    <w:rsid w:val="009B48F1"/>
    <w:rsid w:val="00AF3BD4"/>
    <w:rsid w:val="00C66D0E"/>
    <w:rsid w:val="00D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EF89"/>
  <w15:chartTrackingRefBased/>
  <w15:docId w15:val="{186B5105-49EB-42C7-81B7-ACA5A757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B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1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349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3812</Words>
  <Characters>21731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2025-10-01T03:14:00Z</cp:lastPrinted>
  <dcterms:created xsi:type="dcterms:W3CDTF">2019-08-06T02:23:00Z</dcterms:created>
  <dcterms:modified xsi:type="dcterms:W3CDTF">2025-10-01T03:15:00Z</dcterms:modified>
</cp:coreProperties>
</file>