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1BA6" w14:textId="09BBBBE9" w:rsidR="004F3BD0" w:rsidRPr="00F0281D" w:rsidRDefault="004F3BD0" w:rsidP="004F3BD0">
      <w:pPr>
        <w:spacing w:after="0" w:line="240" w:lineRule="auto"/>
        <w:ind w:firstLine="0"/>
        <w:jc w:val="center"/>
        <w:rPr>
          <w:rFonts w:cs="Times New Roman"/>
          <w:szCs w:val="28"/>
        </w:rPr>
      </w:pPr>
      <w:r w:rsidRPr="00F0281D">
        <w:rPr>
          <w:rFonts w:cs="Times New Roman"/>
          <w:szCs w:val="28"/>
        </w:rPr>
        <w:t>ПРОКУРАТУРА ИНФОРМИРУЕТ</w:t>
      </w:r>
    </w:p>
    <w:p w14:paraId="6D499A86" w14:textId="7E8B338C" w:rsidR="004F3BD0" w:rsidRPr="00F0281D" w:rsidRDefault="00FE29B9" w:rsidP="004F3BD0">
      <w:pPr>
        <w:spacing w:after="0"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Об усилении административной ответственности за нарушения воинского учета при переезде</w:t>
      </w:r>
    </w:p>
    <w:p w14:paraId="6A3F6280" w14:textId="77777777" w:rsidR="004F3BD0" w:rsidRDefault="004F3BD0" w:rsidP="004F3BD0">
      <w:pPr>
        <w:pStyle w:val="a3"/>
        <w:shd w:val="clear" w:color="auto" w:fill="FFFFFF"/>
        <w:spacing w:before="0" w:beforeAutospacing="0" w:after="0" w:afterAutospacing="0"/>
        <w:jc w:val="both"/>
      </w:pPr>
    </w:p>
    <w:p w14:paraId="2C821C69" w14:textId="3C8921F1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В целях обеспечения исполнения гражданами обязанностей по воинскому учету принят </w:t>
      </w:r>
      <w:r w:rsidRPr="00FE29B9">
        <w:rPr>
          <w:rFonts w:eastAsia="Times New Roman" w:cs="Times New Roman"/>
          <w:b/>
          <w:bCs/>
          <w:sz w:val="24"/>
          <w:szCs w:val="24"/>
          <w:lang w:eastAsia="ru-RU"/>
        </w:rPr>
        <w:t>Федеральный закон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от 07.07.2025 № 202-ФЗ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«О внесении изменений в статьи 3.5 и 21.5 Кодекса Российской Федерации об административных правонарушениях», которым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усилена административная ответственность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за отдельные нарушения правил воинского учета.</w:t>
      </w:r>
    </w:p>
    <w:p w14:paraId="4E852A11" w14:textId="77777777" w:rsidR="00FE29B9" w:rsidRDefault="00FE29B9" w:rsidP="00FE29B9">
      <w:pPr>
        <w:shd w:val="clear" w:color="auto" w:fill="FFFFFF"/>
        <w:spacing w:after="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</w:p>
    <w:p w14:paraId="13382CC5" w14:textId="4FD58CBE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Что изменилось в </w:t>
      </w:r>
      <w:r w:rsidRPr="00FE29B9">
        <w:rPr>
          <w:rFonts w:eastAsia="Times New Roman" w:cs="Times New Roman"/>
          <w:b/>
          <w:bCs/>
          <w:sz w:val="24"/>
          <w:szCs w:val="24"/>
          <w:lang w:eastAsia="ru-RU"/>
        </w:rPr>
        <w:t>статье 21.5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КоАП РФ</w:t>
      </w:r>
    </w:p>
    <w:p w14:paraId="6D1A332B" w14:textId="1E862234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1) Уточнена ч</w:t>
      </w:r>
      <w:r w:rsidRPr="00FE29B9">
        <w:rPr>
          <w:rFonts w:eastAsia="Times New Roman" w:cs="Times New Roman"/>
          <w:b/>
          <w:bCs/>
          <w:sz w:val="24"/>
          <w:szCs w:val="24"/>
          <w:lang w:eastAsia="ru-RU"/>
        </w:rPr>
        <w:t>. 2 </w:t>
      </w:r>
      <w:r w:rsidRPr="00FE29B9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ст. 21.5</w:t>
      </w:r>
      <w:r w:rsidRPr="00FE29B9">
        <w:rPr>
          <w:rFonts w:eastAsia="Times New Roman" w:cs="Times New Roman"/>
          <w:b/>
          <w:bCs/>
          <w:sz w:val="24"/>
          <w:szCs w:val="24"/>
          <w:lang w:eastAsia="ru-RU"/>
        </w:rPr>
        <w:t> КоАП РФ</w:t>
      </w:r>
      <w:r w:rsidRPr="00FE29B9">
        <w:rPr>
          <w:rFonts w:eastAsia="Times New Roman" w:cs="Times New Roman"/>
          <w:sz w:val="24"/>
          <w:szCs w:val="24"/>
          <w:lang w:eastAsia="ru-RU"/>
        </w:rPr>
        <w:br/>
        <w:t>Из нее исключены слова о несообщении сведений </w:t>
      </w:r>
      <w:r w:rsidRPr="00FE29B9">
        <w:rPr>
          <w:rFonts w:eastAsia="Times New Roman" w:cs="Times New Roman"/>
          <w:b/>
          <w:bCs/>
          <w:sz w:val="24"/>
          <w:szCs w:val="24"/>
          <w:lang w:eastAsia="ru-RU"/>
        </w:rPr>
        <w:t>о переезде на новое место пребывания, не подтвержденное регистрацией</w:t>
      </w:r>
      <w:r w:rsidRPr="00FE29B9">
        <w:rPr>
          <w:rFonts w:eastAsia="Times New Roman" w:cs="Times New Roman"/>
          <w:sz w:val="24"/>
          <w:szCs w:val="24"/>
          <w:lang w:eastAsia="ru-RU"/>
        </w:rPr>
        <w:t> — такие действия выделены в отдельный состав.</w:t>
      </w:r>
    </w:p>
    <w:p w14:paraId="2129DBE7" w14:textId="5D5A09E4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b/>
          <w:bCs/>
          <w:sz w:val="24"/>
          <w:szCs w:val="24"/>
          <w:lang w:eastAsia="ru-RU"/>
        </w:rPr>
        <w:t>2) Введена новая ч. 2.1 </w:t>
      </w:r>
      <w:r w:rsidRPr="00FE29B9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ст. 21.5</w:t>
      </w:r>
      <w:r w:rsidRPr="00FE29B9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КоАП РФ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br/>
        <w:t>Установлена ответственность за:</w:t>
      </w:r>
    </w:p>
    <w:p w14:paraId="5DE5FA51" w14:textId="77777777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•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несообщение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в установленном порядке в военный комиссариат (или орган первичного воинского учета) сведений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о переезде на новое место пребывания, не подтвержденное регистрацией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,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br/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либо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неявку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в военный комиссариат в установленный срок при таком переезде.</w:t>
      </w:r>
    </w:p>
    <w:p w14:paraId="5AC0E79D" w14:textId="77777777" w:rsidR="00FE29B9" w:rsidRDefault="00FE29B9" w:rsidP="00FE29B9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Санкция: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административный штраф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от 10 000 до 20 000 рублей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.</w:t>
      </w:r>
    </w:p>
    <w:p w14:paraId="06480865" w14:textId="77777777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</w:p>
    <w:p w14:paraId="675CEBBA" w14:textId="77777777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Что важно знать гражданам</w:t>
      </w:r>
    </w:p>
    <w:p w14:paraId="72CC39D3" w14:textId="77777777" w:rsidR="00FE29B9" w:rsidRDefault="00FE29B9" w:rsidP="00FE29B9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К нарушениям, за которые теперь предусмотрен повышенный штраф, относятся случаи, когда гражданин фактически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переехал (пребывает) по новому адресу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, но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регистрация по месту пребывания не оформлена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, и при этом: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br/>
        <w:t>• сведения о переезде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не сообщены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в военный комиссариат (либо орган первичного учета);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br/>
        <w:t>• гражданин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не явился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в военный комиссариат в установленный срок.</w:t>
      </w:r>
    </w:p>
    <w:p w14:paraId="2AD4A482" w14:textId="77777777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</w:p>
    <w:p w14:paraId="081CB78E" w14:textId="21335DD8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Как избежать ответственности при переезде</w:t>
      </w:r>
    </w:p>
    <w:p w14:paraId="50BA7816" w14:textId="0C25E1F7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1.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При переезде на новое место пребывания (в том числе без регистрации)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сообщите сведения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в военный комиссариат (или орган первичного воинского учета).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br/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2.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При необходимости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явитесь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в военный комиссариат в установленный срок.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br/>
      </w:r>
    </w:p>
    <w:p w14:paraId="68C23A7B" w14:textId="77777777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ВАЖНО ПОМНИТЬ!</w:t>
      </w:r>
    </w:p>
    <w:p w14:paraId="7E4A7F62" w14:textId="22577176" w:rsidR="00FE29B9" w:rsidRPr="00FE29B9" w:rsidRDefault="00FE29B9" w:rsidP="00FE29B9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• Введена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обособленная норма об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 xml:space="preserve"> ответственност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и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 за нарушения при переезде на место пребывания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без регистрации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.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br/>
        <w:t>• Размер штрафа по новой норме составляет </w:t>
      </w:r>
      <w:r w:rsidRPr="00FE29B9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10 000–20 000 рублей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t>.</w:t>
      </w:r>
      <w:r w:rsidRPr="00FE29B9">
        <w:rPr>
          <w:rFonts w:eastAsia="Times New Roman" w:cs="Times New Roman"/>
          <w:color w:val="424242"/>
          <w:sz w:val="24"/>
          <w:szCs w:val="24"/>
          <w:lang w:eastAsia="ru-RU"/>
        </w:rPr>
        <w:br/>
        <w:t>• Соблюдение правил воинского учета — обязанность граждан, состоящих (или обязанных состоять) на воинском учете.</w:t>
      </w:r>
    </w:p>
    <w:p w14:paraId="2C4FF45E" w14:textId="6FF3A1FC" w:rsidR="00251BD2" w:rsidRPr="00231783" w:rsidRDefault="00251BD2" w:rsidP="00231783">
      <w:pPr>
        <w:pStyle w:val="a3"/>
        <w:spacing w:before="0" w:beforeAutospacing="0" w:after="0" w:afterAutospacing="0"/>
        <w:jc w:val="center"/>
        <w:rPr>
          <w:rFonts w:eastAsia="Calibri"/>
          <w:b/>
          <w:bCs/>
        </w:rPr>
      </w:pPr>
    </w:p>
    <w:sectPr w:rsidR="00251BD2" w:rsidRPr="00231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17E515E"/>
    <w:lvl w:ilvl="0">
      <w:numFmt w:val="bullet"/>
      <w:lvlText w:val="*"/>
      <w:lvlJc w:val="left"/>
    </w:lvl>
  </w:abstractNum>
  <w:abstractNum w:abstractNumId="1" w15:restartNumberingAfterBreak="0">
    <w:nsid w:val="153D097C"/>
    <w:multiLevelType w:val="multilevel"/>
    <w:tmpl w:val="F9D2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651BA8"/>
    <w:multiLevelType w:val="hybridMultilevel"/>
    <w:tmpl w:val="A0D0E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B12A9"/>
    <w:multiLevelType w:val="multilevel"/>
    <w:tmpl w:val="18A4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AD0DC2"/>
    <w:multiLevelType w:val="multilevel"/>
    <w:tmpl w:val="14D0C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F671374"/>
    <w:multiLevelType w:val="hybridMultilevel"/>
    <w:tmpl w:val="A0D0EE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65979"/>
    <w:multiLevelType w:val="multilevel"/>
    <w:tmpl w:val="6B6A2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6A5A38"/>
    <w:multiLevelType w:val="multilevel"/>
    <w:tmpl w:val="A54A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CCA5254"/>
    <w:multiLevelType w:val="multilevel"/>
    <w:tmpl w:val="7138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9324404">
    <w:abstractNumId w:val="8"/>
  </w:num>
  <w:num w:numId="2" w16cid:durableId="1783109250">
    <w:abstractNumId w:val="7"/>
  </w:num>
  <w:num w:numId="3" w16cid:durableId="484781966">
    <w:abstractNumId w:val="3"/>
  </w:num>
  <w:num w:numId="4" w16cid:durableId="1388845341">
    <w:abstractNumId w:val="1"/>
  </w:num>
  <w:num w:numId="5" w16cid:durableId="584799114">
    <w:abstractNumId w:val="6"/>
  </w:num>
  <w:num w:numId="6" w16cid:durableId="900948967">
    <w:abstractNumId w:val="4"/>
  </w:num>
  <w:num w:numId="7" w16cid:durableId="17966092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4"/>
        </w:rPr>
      </w:lvl>
    </w:lvlOverride>
  </w:num>
  <w:num w:numId="8" w16cid:durableId="86385096">
    <w:abstractNumId w:val="2"/>
  </w:num>
  <w:num w:numId="9" w16cid:durableId="949830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09D"/>
    <w:rsid w:val="0001729B"/>
    <w:rsid w:val="00104A78"/>
    <w:rsid w:val="001136DF"/>
    <w:rsid w:val="00231783"/>
    <w:rsid w:val="00251BD2"/>
    <w:rsid w:val="00381FC9"/>
    <w:rsid w:val="003D6384"/>
    <w:rsid w:val="003E1B2A"/>
    <w:rsid w:val="00440005"/>
    <w:rsid w:val="004F3BD0"/>
    <w:rsid w:val="00563950"/>
    <w:rsid w:val="00666B8E"/>
    <w:rsid w:val="00686119"/>
    <w:rsid w:val="006F1732"/>
    <w:rsid w:val="007E509D"/>
    <w:rsid w:val="00866174"/>
    <w:rsid w:val="00885B91"/>
    <w:rsid w:val="009902F8"/>
    <w:rsid w:val="009F46D7"/>
    <w:rsid w:val="00BC6B94"/>
    <w:rsid w:val="00CD3151"/>
    <w:rsid w:val="00F34C6D"/>
    <w:rsid w:val="00F77197"/>
    <w:rsid w:val="00FE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1B6F3"/>
  <w15:docId w15:val="{86E4B1FA-F715-438F-AD2F-669C48E28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гост"/>
    <w:qFormat/>
    <w:rsid w:val="009902F8"/>
    <w:pPr>
      <w:spacing w:after="16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E509D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63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B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1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509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09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E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04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4A78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F1732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F1732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251B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86119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63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1760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365 Pro Plus</cp:lastModifiedBy>
  <cp:revision>2</cp:revision>
  <cp:lastPrinted>2022-08-29T09:09:00Z</cp:lastPrinted>
  <dcterms:created xsi:type="dcterms:W3CDTF">2026-02-17T04:29:00Z</dcterms:created>
  <dcterms:modified xsi:type="dcterms:W3CDTF">2026-02-17T04:29:00Z</dcterms:modified>
</cp:coreProperties>
</file>