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1A528" w14:textId="7C16383E" w:rsidR="008F1B59" w:rsidRPr="008F1B59" w:rsidRDefault="008F1B59" w:rsidP="009F6B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1B59">
        <w:rPr>
          <w:rFonts w:ascii="Times New Roman" w:hAnsi="Times New Roman" w:cs="Times New Roman"/>
          <w:b/>
          <w:bCs/>
          <w:sz w:val="24"/>
          <w:szCs w:val="24"/>
        </w:rPr>
        <w:t>Прокуратура Куйтунского района разъясняет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F1B59">
        <w:rPr>
          <w:rFonts w:ascii="Times New Roman" w:hAnsi="Times New Roman" w:cs="Times New Roman"/>
          <w:b/>
          <w:bCs/>
          <w:sz w:val="24"/>
          <w:szCs w:val="24"/>
        </w:rPr>
        <w:t xml:space="preserve"> Ответственность за нарушение правил дорожного движения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2E9030B" w14:textId="654935CB" w:rsidR="00F77564" w:rsidRPr="009F6BD9" w:rsidRDefault="008F1B59" w:rsidP="009F6BD9">
      <w:pPr>
        <w:jc w:val="center"/>
        <w:rPr>
          <w:sz w:val="24"/>
          <w:szCs w:val="24"/>
        </w:rPr>
      </w:pPr>
      <w:r w:rsidRPr="008F1B59">
        <w:t xml:space="preserve"> В Российской Федерации за нарушение правил дорожного движения предусматривается в основном административная ответственность, которая устанавливается Кодексом Российской Федерации об административных правонарушениях (далее – КоАП РФ), если только за такое нарушение не предусмотрена уголовная ответственность. Административное правонарушение </w:t>
      </w:r>
      <w:proofErr w:type="gramStart"/>
      <w:r w:rsidRPr="008F1B59">
        <w:t>- это противоправное</w:t>
      </w:r>
      <w:proofErr w:type="gramEnd"/>
      <w:r w:rsidRPr="008F1B59">
        <w:t>, виновное действие (бездействие), за которое установлена административная ответственность. Таким образом, административное правонарушение обязательно должно содержать противоправное, то есть совершенное в нарушение требований какого-либо нормативно-правового акта действие или бездействие при обязательном наличии вины лица, совершившего такое деяние.</w:t>
      </w:r>
      <w:r w:rsidRPr="008F1B59">
        <w:t xml:space="preserve"> </w:t>
      </w:r>
      <w:r w:rsidRPr="008F1B59">
        <w:t xml:space="preserve">При отсутствии вины лица не может быть административного правонарушения. Существует две формы вины гражданина: с умыслом и по неосторожности. Административное правонарушение признается совершенным умышленно, если гражданин сознавал противоправный характер своего действия (бездействия), предвидел его вредные последствия и желал наступления таких последствий или сознательно их допускал либо относился к ним безразлично. Административное правонарушение признается совершенным по неосторожности, если гражданин предвидел возможность наступления вредных последствий своего действия (бездействия), но без достаточных к тому оснований самонадеянно рассчитывал на предотвращение таких последствий либо не предвидел возможности наступления таких последствий, хотя должен был и мог их предвидеть. В обоих случаях гражданин предвидит возможные последствия противоправного деяния, но тем не менее их совершает и поэтому считается виновным в совершении административного правонарушения. Водитель может быть привлечен к административной ответственности только за те нарушения правил дорожного движения, в отношении которых установлена его вина. При совершении административного правонарушения, нарушитель может быть подвергнут следующим видам наказаний: предупреждения, административный штраф, лишение права управления транспортным средством, административный арест или конфискация. Наиболее часто совершаемыми нарушениями в сфере дорожного движения являются превышение скорости, проезд на запрещающий сигнал светофора, нарушение правил парковки. За большинство нарушений назначается штраф, который может варьироваться в зависимости от тяжести проступка. За повторные или грубые нарушения (например, управление в нетрезвом виде) может последовать лишение водительских прав. При причинении тяжкого вреда здоровью или смерти человека в результате нарушения правил дорожного движения наступает уголовная ответственность виновного лица, которое может быть подвергнуто следующим видам наказания: лишение свободы, принудительные или исправительные работы, ограничение свободы, крупный штраф. Так, например, нарушение правил дорожного движения в состоянии алкогольного опьянения, повлекшее по неосторожности смерть человека, наказывается лишением свободы на срок до 7 лет с лишением права управления транспортным средством на 3 года. Также в случае причинения вреда в дорожно-транспортном происшествии, виновник обязан возместить материальный и моральный ущерб пострадавшей стороне. Несовершеннолетние в возрасте от 14 до 18 лет несут ответственность самостоятельно, </w:t>
      </w:r>
      <w:proofErr w:type="gramStart"/>
      <w:r w:rsidRPr="008F1B59">
        <w:t>но</w:t>
      </w:r>
      <w:proofErr w:type="gramEnd"/>
      <w:r w:rsidRPr="008F1B59">
        <w:t xml:space="preserve"> если у них нет достаточных средств, возмещать ущерб обязаны их родители. Прокуратура</w:t>
      </w:r>
      <w:r w:rsidRPr="008F1B59">
        <w:rPr>
          <w:sz w:val="24"/>
          <w:szCs w:val="24"/>
        </w:rPr>
        <w:t xml:space="preserve"> Куйтунского района призывает соблюдать правила дорожного движения во избежание негативных последствий для себя и окружающих лиц!</w:t>
      </w:r>
    </w:p>
    <w:sectPr w:rsidR="00F77564" w:rsidRPr="009F6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926"/>
    <w:rsid w:val="00251926"/>
    <w:rsid w:val="008F1B59"/>
    <w:rsid w:val="009F6BD9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EA1EA"/>
  <w15:chartTrackingRefBased/>
  <w15:docId w15:val="{939426B5-315F-493B-A06C-AD9FD4A5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2026-01-03T04:29:00Z</dcterms:created>
  <dcterms:modified xsi:type="dcterms:W3CDTF">2026-01-03T04:34:00Z</dcterms:modified>
</cp:coreProperties>
</file>