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426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30 июня 2025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  <w:sz w:val="24"/>
          <w:szCs w:val="24"/>
          <w:highlight w:val="none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Акция Росреестра «Регистрация за 2 часа» для кредитных организаций и их клиентов стартовала в Иркутске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highlight w:val="none"/>
        </w:rPr>
      </w:r>
      <w:r>
        <w:rPr>
          <w:rFonts w:ascii="Arial" w:hAnsi="Arial" w:cs="Arial"/>
          <w:b/>
          <w:bCs/>
          <w:sz w:val="24"/>
          <w:szCs w:val="24"/>
          <w:highlight w:val="none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</w:r>
      <w:r>
        <w:rPr>
          <w:rFonts w:ascii="Arial" w:hAnsi="Arial" w:cs="Arial"/>
          <w:b/>
          <w:color w:val="000000"/>
          <w:sz w:val="24"/>
          <w:szCs w:val="24"/>
        </w:rPr>
      </w:r>
      <w:r>
        <w:rPr>
          <w:rFonts w:ascii="Arial" w:hAnsi="Arial" w:cs="Arial"/>
          <w:b/>
          <w:color w:val="000000"/>
          <w:sz w:val="24"/>
          <w:szCs w:val="24"/>
        </w:rPr>
      </w:r>
    </w:p>
    <w:p>
      <w:pPr>
        <w:ind w:left="30" w:right="30" w:hanging="30"/>
        <w:jc w:val="both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none"/>
        </w:rPr>
        <w:t xml:space="preserve">Оформить сделку с недвижимостью теперь можно всего за 2 часа в рамках нашей акции </w:t>
      </w:r>
      <w:r>
        <w:rPr>
          <w:rFonts w:ascii="Arial" w:hAnsi="Arial" w:cs="Arial"/>
          <w:sz w:val="24"/>
          <w:szCs w:val="24"/>
        </w:rPr>
        <w:t xml:space="preserve">«Регистрация за 2 часа» по сделкам, представленным в Росреестр в электронном виде с участием физических лиц. </w:t>
      </w:r>
      <w:r>
        <w:rPr>
          <w:rFonts w:ascii="Arial" w:hAnsi="Arial" w:cs="Arial"/>
          <w:sz w:val="24"/>
          <w:szCs w:val="24"/>
          <w:highlight w:val="none"/>
        </w:rPr>
        <w:t xml:space="preserve">Первыми участниками акции 25 июня  стали ПАО «Совкомбанк» и его клиенты.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30" w:right="30" w:hanging="30"/>
        <w:jc w:val="both"/>
        <w:spacing w:line="276" w:lineRule="auto"/>
        <w:rPr>
          <w:rFonts w:ascii="Liberation Sans" w:hAnsi="Liberation Sans" w:eastAsia="Liberation Sans" w:cs="Liberation Sans"/>
          <w:bCs w:val="0"/>
          <w:i w:val="0"/>
          <w:sz w:val="24"/>
          <w:szCs w:val="24"/>
          <w:highlight w:val="none"/>
        </w:rPr>
      </w:pPr>
      <w:r>
        <w:rPr>
          <w:rFonts w:ascii="Arial" w:hAnsi="Arial" w:cs="Arial"/>
          <w:i w:val="0"/>
          <w:iCs w:val="0"/>
          <w:sz w:val="24"/>
          <w:szCs w:val="24"/>
        </w:rPr>
        <w:t xml:space="preserve">По словам исполняющей обязанности руководителя Управления Росреестра по Иркутской области </w:t>
      </w:r>
      <w:r>
        <w:rPr>
          <w:rFonts w:ascii="Arial" w:hAnsi="Arial" w:cs="Arial"/>
          <w:b/>
          <w:bCs/>
          <w:i w:val="0"/>
          <w:iCs w:val="0"/>
          <w:sz w:val="24"/>
          <w:szCs w:val="24"/>
        </w:rPr>
        <w:t xml:space="preserve">Оксаны Викторовны Арсентьевой</w:t>
      </w:r>
      <w:r>
        <w:rPr>
          <w:rFonts w:ascii="Arial" w:hAnsi="Arial" w:cs="Arial"/>
          <w:i w:val="0"/>
          <w:iCs w:val="0"/>
          <w:sz w:val="24"/>
          <w:szCs w:val="24"/>
        </w:rPr>
        <w:t xml:space="preserve">, представление документов в электронно</w:t>
      </w:r>
      <w:r>
        <w:rPr>
          <w:rFonts w:ascii="Liberation Sans" w:hAnsi="Liberation Sans" w:eastAsia="Liberation Sans" w:cs="Liberation Sans"/>
          <w:i w:val="0"/>
          <w:iCs w:val="0"/>
          <w:sz w:val="24"/>
          <w:szCs w:val="24"/>
        </w:rPr>
        <w:t xml:space="preserve">м виде имеет ряд преимуществ – не нужно тратить свое время и дополнительно обращаться в орган регистрации прав, поскольку все документы подаются и получаются  дистанционно. </w:t>
      </w:r>
      <w:r>
        <w:rPr>
          <w:rFonts w:ascii="Liberation Sans" w:hAnsi="Liberation Sans" w:eastAsia="Liberation Sans" w:cs="Liberation Sans"/>
          <w:i w:val="0"/>
          <w:iCs w:val="0"/>
          <w:sz w:val="24"/>
          <w:szCs w:val="24"/>
        </w:rPr>
        <w:t xml:space="preserve">В настоящее время заявления о регистрации прав и необходимые документы в электронной форме представляются в Росреестр посредством различных площадок, в том числе электронных сервисов кредитных организаций.</w:t>
      </w:r>
      <w:r>
        <w:rPr>
          <w:rFonts w:ascii="Liberation Sans" w:hAnsi="Liberation Sans" w:eastAsia="Liberation Sans" w:cs="Liberation Sans"/>
          <w:i w:val="0"/>
          <w:iCs w:val="0"/>
          <w:sz w:val="24"/>
          <w:szCs w:val="24"/>
        </w:rPr>
        <w:t xml:space="preserve"> Наша акция </w:t>
      </w:r>
      <w:r>
        <w:rPr>
          <w:rFonts w:ascii="Arial" w:hAnsi="Arial" w:cs="Arial"/>
          <w:b/>
          <w:i w:val="0"/>
          <w:iCs w:val="0"/>
          <w:color w:val="000000"/>
          <w:sz w:val="24"/>
          <w:szCs w:val="24"/>
        </w:rPr>
        <w:t xml:space="preserve">«Регистрация за 2 часа»</w:t>
      </w:r>
      <w:r>
        <w:rPr>
          <w:rFonts w:ascii="Liberation Sans" w:hAnsi="Liberation Sans" w:eastAsia="Liberation Sans" w:cs="Liberation Sans"/>
          <w:i w:val="0"/>
          <w:iCs w:val="0"/>
          <w:sz w:val="24"/>
          <w:szCs w:val="24"/>
        </w:rPr>
        <w:t xml:space="preserve"> позволяет максимально сократить процесс ожидания результата.</w:t>
      </w:r>
      <w:r>
        <w:rPr>
          <w:rFonts w:ascii="Liberation Sans" w:hAnsi="Liberation Sans" w:eastAsia="Liberation Sans" w:cs="Liberation Sans"/>
          <w:bCs w:val="0"/>
          <w:i w:val="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Cs w:val="0"/>
          <w:i w:val="0"/>
          <w:sz w:val="24"/>
          <w:szCs w:val="24"/>
          <w:highlight w:val="none"/>
        </w:rPr>
      </w:r>
    </w:p>
    <w:p>
      <w:pPr>
        <w:ind w:left="30" w:right="30" w:hanging="30"/>
        <w:jc w:val="both"/>
        <w:spacing w:line="276" w:lineRule="auto"/>
        <w:rPr>
          <w:rFonts w:ascii="Liberation Sans" w:hAnsi="Liberation Sans" w:cs="Liberation Sans"/>
          <w:bCs w:val="0"/>
          <w:i w:val="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i w:val="0"/>
          <w:iCs w:val="0"/>
          <w:sz w:val="24"/>
          <w:szCs w:val="24"/>
          <w:highlight w:val="none"/>
        </w:rPr>
        <w:t xml:space="preserve">«</w:t>
      </w:r>
      <w:r>
        <w:rPr>
          <w:rFonts w:ascii="Liberation Sans" w:hAnsi="Liberation Sans" w:eastAsia="Liberation Sans" w:cs="Liberation Sans"/>
          <w:i w:val="0"/>
          <w:iCs w:val="0"/>
          <w:sz w:val="24"/>
          <w:szCs w:val="24"/>
          <w:highlight w:val="none"/>
        </w:rPr>
        <w:t xml:space="preserve">Время – это наиценнейший ресурс, а в рамках акции весь процесс с момента подписания договора до регистрации прав на недвижимость и получения результатов занимает всег</w:t>
      </w:r>
      <w:r>
        <w:rPr>
          <w:rFonts w:ascii="Liberation Sans" w:hAnsi="Liberation Sans" w:eastAsia="Liberation Sans" w:cs="Liberation Sans"/>
          <w:i w:val="0"/>
          <w:iCs w:val="0"/>
          <w:sz w:val="24"/>
          <w:szCs w:val="24"/>
          <w:highlight w:val="none"/>
        </w:rPr>
        <w:t xml:space="preserve">о два часа. Участие в акции позволит провести большее количество процедур за один день, а значит – сэкономит время, исключит необходимость неоднократного обращения в соответствующие организации. Поэтому мы призываем иные банки также присоединиться к акции </w:t>
      </w:r>
      <w:r>
        <w:rPr>
          <w:rFonts w:ascii="Arial" w:hAnsi="Arial" w:cs="Arial"/>
          <w:b/>
          <w:i w:val="0"/>
          <w:iCs w:val="0"/>
          <w:color w:val="000000"/>
          <w:sz w:val="24"/>
          <w:szCs w:val="24"/>
        </w:rPr>
        <w:t xml:space="preserve">«Регистрация за 2 часа»</w:t>
      </w:r>
      <w:r>
        <w:rPr>
          <w:rFonts w:ascii="Liberation Sans" w:hAnsi="Liberation Sans" w:eastAsia="Liberation Sans" w:cs="Liberation Sans"/>
          <w:i w:val="0"/>
          <w:iCs w:val="0"/>
          <w:sz w:val="24"/>
          <w:szCs w:val="24"/>
          <w:highlight w:val="none"/>
        </w:rPr>
        <w:t xml:space="preserve">, для более оперативного оказания услуг населению и повышения </w:t>
      </w:r>
      <w:r>
        <w:rPr>
          <w:rFonts w:ascii="Liberation Sans" w:hAnsi="Liberation Sans" w:eastAsia="Liberation Sans" w:cs="Liberation Sans"/>
          <w:i w:val="0"/>
          <w:iCs w:val="0"/>
          <w:sz w:val="24"/>
          <w:szCs w:val="24"/>
          <w:highlight w:val="none"/>
        </w:rPr>
        <w:t xml:space="preserve">удовлетворенности граждан их качеством</w:t>
      </w:r>
      <w:r>
        <w:rPr>
          <w:rFonts w:ascii="Liberation Sans" w:hAnsi="Liberation Sans" w:eastAsia="Liberation Sans" w:cs="Liberation Sans"/>
          <w:i w:val="0"/>
          <w:iCs w:val="0"/>
          <w:sz w:val="24"/>
          <w:szCs w:val="24"/>
          <w:highlight w:val="none"/>
        </w:rPr>
        <w:t xml:space="preserve">», – отметила Оксана Викторовна.</w:t>
      </w:r>
      <w:r>
        <w:rPr>
          <w:rFonts w:ascii="Liberation Sans" w:hAnsi="Liberation Sans" w:eastAsia="Liberation Sans" w:cs="Liberation Sans"/>
          <w:i w:val="0"/>
          <w:iCs w:val="0"/>
          <w:sz w:val="24"/>
          <w:szCs w:val="24"/>
          <w:highlight w:val="none"/>
        </w:rPr>
      </w:r>
      <w:r>
        <w:rPr>
          <w:rFonts w:ascii="Liberation Sans" w:hAnsi="Liberation Sans" w:cs="Liberation Sans"/>
          <w:bCs w:val="0"/>
          <w:i w:val="0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Arial" w:hAnsi="Arial" w:cs="Arial"/>
          <w:color w:val="202122"/>
          <w:sz w:val="24"/>
          <w:szCs w:val="24"/>
        </w:rPr>
      </w:pPr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color w:val="202122"/>
          <w:sz w:val="24"/>
          <w:szCs w:val="24"/>
        </w:rPr>
      </w:r>
      <w:r>
        <w:rPr>
          <w:rFonts w:ascii="Arial" w:hAnsi="Arial" w:cs="Arial"/>
          <w:color w:val="202122"/>
          <w:sz w:val="24"/>
          <w:szCs w:val="24"/>
        </w:rPr>
      </w:r>
    </w:p>
    <w:p>
      <w:pPr>
        <w:jc w:val="both"/>
        <w:spacing w:after="0" w:line="240" w:lineRule="auto"/>
        <w:rPr>
          <w:rFonts w:ascii="Arial" w:hAnsi="Arial" w:cs="Arial"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Пресс-служба Управления 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Росреестра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 по Иркутской области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bCs/>
          <w:i/>
          <w:color w:val="202122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bCs/>
          <w:i/>
          <w:color w:val="202122"/>
        </w:rPr>
      </w:r>
      <w:r>
        <w:rPr>
          <w:rFonts w:ascii="Arial" w:hAnsi="Arial" w:cs="Arial"/>
          <w:bCs/>
          <w:i/>
          <w:color w:val="202122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bCs/>
          <w:i/>
          <w:color w:val="202122"/>
        </w:rPr>
      </w:pPr>
      <w:r>
        <w:rPr>
          <w:rFonts w:ascii="Arial" w:hAnsi="Arial" w:cs="Arial"/>
          <w:i/>
          <w:color w:val="202122"/>
          <w:highlight w:val="none"/>
          <w:shd w:val="clear" w:color="auto" w:fill="ffffff"/>
        </w:rPr>
      </w:r>
      <w:r>
        <w:rPr>
          <w:rFonts w:ascii="Arial" w:hAnsi="Arial" w:cs="Arial"/>
          <w:bCs/>
          <w:i/>
          <w:color w:val="202122"/>
        </w:rPr>
      </w:r>
      <w:r>
        <w:rPr>
          <w:rFonts w:ascii="Arial" w:hAnsi="Arial" w:cs="Arial"/>
          <w:bCs/>
          <w:i/>
          <w:color w:val="202122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709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9"/>
    <w:next w:val="829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0"/>
    <w:link w:val="673"/>
    <w:uiPriority w:val="10"/>
    <w:rPr>
      <w:sz w:val="48"/>
      <w:szCs w:val="48"/>
    </w:rPr>
  </w:style>
  <w:style w:type="paragraph" w:styleId="675">
    <w:name w:val="Subtitle"/>
    <w:basedOn w:val="829"/>
    <w:next w:val="829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0"/>
    <w:link w:val="675"/>
    <w:uiPriority w:val="11"/>
    <w:rPr>
      <w:sz w:val="24"/>
      <w:szCs w:val="24"/>
    </w:rPr>
  </w:style>
  <w:style w:type="paragraph" w:styleId="677">
    <w:name w:val="Quote"/>
    <w:basedOn w:val="829"/>
    <w:next w:val="829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9"/>
    <w:next w:val="829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29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0"/>
    <w:link w:val="681"/>
    <w:uiPriority w:val="99"/>
  </w:style>
  <w:style w:type="paragraph" w:styleId="683">
    <w:name w:val="Footer"/>
    <w:basedOn w:val="829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0"/>
    <w:link w:val="683"/>
    <w:uiPriority w:val="99"/>
  </w:style>
  <w:style w:type="paragraph" w:styleId="685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34</cp:revision>
  <dcterms:created xsi:type="dcterms:W3CDTF">2022-05-25T09:41:00Z</dcterms:created>
  <dcterms:modified xsi:type="dcterms:W3CDTF">2025-06-30T01:31:24Z</dcterms:modified>
</cp:coreProperties>
</file>