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276" w:lineRule="auto"/>
        <w:rPr>
          <w:rFonts w:ascii="Arial" w:hAnsi="Arial" w:cs="Arial"/>
          <w:b/>
          <w:color w:val="3d4146"/>
        </w:rPr>
      </w:pPr>
      <w:r>
        <w:rPr>
          <w:rFonts w:ascii="Arial" w:hAnsi="Arial" w:eastAsia="Times New Roman" w:cs="Arial"/>
          <w:b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12700</wp:posOffset>
                </wp:positionV>
                <wp:extent cx="1641475" cy="1695450"/>
                <wp:effectExtent l="0" t="0" r="0" b="0"/>
                <wp:wrapSquare wrapText="bothSides"/>
                <wp:docPr id="1" name="Рисунок 3" descr="Z:\10. Руководство\06. ГОМАНЕНКО Г.В\!Актуализированный брэндбук 2024\элементы для презентаций\Основное лого 1 Иркутская область (2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Z:\10. Руководство\06. ГОМАНЕНКО Г.В\!Актуализированный брэндбук 2024\элементы для презентаций\Основное лого 1 Иркутская область (2)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641475" cy="169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margin;mso-position-horizontal:center;mso-position-vertical-relative:text;margin-top:1.00pt;mso-position-vertical:absolute;width:129.25pt;height:133.50pt;mso-wrap-distance-left:9.00pt;mso-wrap-distance-top:0.00pt;mso-wrap-distance-right:9.00pt;mso-wrap-distance-bottom:0.00pt;" stroked="f">
                <v:path textboxrect="0,0,0,0"/>
                <w10:wrap type="square"/>
                <v:imagedata r:id="rId8" o:title=""/>
              </v:shape>
            </w:pict>
          </mc:Fallback>
        </mc:AlternateContent>
      </w: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</w:p>
    <w:p>
      <w:pPr>
        <w:jc w:val="both"/>
        <w:spacing w:line="276" w:lineRule="auto"/>
        <w:rPr>
          <w:rFonts w:ascii="Arial" w:hAnsi="Arial" w:cs="Arial"/>
          <w:b/>
          <w:color w:val="3d4146"/>
        </w:rPr>
      </w:pP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</w:p>
    <w:p>
      <w:pPr>
        <w:jc w:val="both"/>
        <w:spacing w:line="276" w:lineRule="auto"/>
        <w:rPr>
          <w:rFonts w:ascii="Arial" w:hAnsi="Arial" w:cs="Arial"/>
          <w:b/>
          <w:color w:val="3d4146"/>
        </w:rPr>
      </w:pP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</w:p>
    <w:p>
      <w:pPr>
        <w:jc w:val="both"/>
        <w:spacing w:line="276" w:lineRule="auto"/>
        <w:rPr>
          <w:rFonts w:ascii="Arial" w:hAnsi="Arial" w:cs="Arial"/>
          <w:b/>
          <w:color w:val="3d4146"/>
        </w:rPr>
      </w:pP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</w:p>
    <w:p>
      <w:pPr>
        <w:jc w:val="both"/>
        <w:spacing w:line="276" w:lineRule="auto"/>
        <w:rPr>
          <w:rFonts w:ascii="Arial" w:hAnsi="Arial" w:cs="Arial"/>
          <w:b/>
          <w:color w:val="3d4146"/>
        </w:rPr>
      </w:pP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</w:p>
    <w:p>
      <w:pPr>
        <w:jc w:val="both"/>
        <w:spacing w:line="276" w:lineRule="auto"/>
        <w:rPr>
          <w:rFonts w:ascii="Arial" w:hAnsi="Arial" w:cs="Arial"/>
          <w:b/>
          <w:color w:val="3d4146"/>
        </w:rPr>
      </w:pP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</w:p>
    <w:p>
      <w:pPr>
        <w:jc w:val="both"/>
        <w:spacing w:line="276" w:lineRule="auto"/>
        <w:rPr>
          <w:rFonts w:ascii="Arial" w:hAnsi="Arial" w:cs="Arial"/>
          <w:b/>
          <w:color w:val="3d4146"/>
        </w:rPr>
      </w:pP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</w:p>
    <w:p>
      <w:pPr>
        <w:jc w:val="right"/>
        <w:spacing w:line="276" w:lineRule="auto"/>
        <w:rPr>
          <w:rFonts w:ascii="Arial" w:hAnsi="Arial" w:cs="Arial"/>
          <w:color w:val="3d4146"/>
        </w:rPr>
      </w:pPr>
      <w:r>
        <w:rPr>
          <w:rFonts w:ascii="Arial" w:hAnsi="Arial" w:cs="Arial"/>
          <w:color w:val="3d4146"/>
        </w:rPr>
        <w:t xml:space="preserve">14 марта 2025</w:t>
      </w:r>
      <w:r>
        <w:rPr>
          <w:rFonts w:ascii="Arial" w:hAnsi="Arial" w:cs="Arial"/>
          <w:color w:val="3d4146"/>
        </w:rPr>
        <w:t xml:space="preserve"> года</w:t>
      </w:r>
      <w:r>
        <w:rPr>
          <w:rFonts w:ascii="Arial" w:hAnsi="Arial" w:cs="Arial"/>
          <w:color w:val="3d4146"/>
        </w:rPr>
      </w:r>
      <w:r>
        <w:rPr>
          <w:rFonts w:ascii="Arial" w:hAnsi="Arial" w:cs="Arial"/>
          <w:color w:val="3d4146"/>
        </w:rPr>
      </w:r>
    </w:p>
    <w:p>
      <w:pPr>
        <w:jc w:val="both"/>
        <w:spacing w:line="276" w:lineRule="auto"/>
        <w:rPr>
          <w:rFonts w:ascii="Arial" w:hAnsi="Arial" w:cs="Arial"/>
          <w:b/>
          <w:color w:val="3d4146"/>
        </w:rPr>
      </w:pP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  <w:r>
        <w:rPr>
          <w:rFonts w:ascii="Arial" w:hAnsi="Arial" w:cs="Arial"/>
          <w:b/>
          <w:color w:val="3d4146"/>
        </w:rPr>
      </w:r>
    </w:p>
    <w:p>
      <w:pPr>
        <w:spacing w:line="276" w:lineRule="auto"/>
        <w:rPr>
          <w:rFonts w:ascii="Liberation Sans" w:hAnsi="Liberation Sans" w:cs="Liberation Sans"/>
          <w:b/>
          <w:sz w:val="28"/>
          <w:szCs w:val="28"/>
        </w:rPr>
      </w:pPr>
      <w:r>
        <w:rPr>
          <w:rFonts w:ascii="Liberation Sans" w:hAnsi="Liberation Sans" w:eastAsia="Liberation Sans" w:cs="Liberation Sans"/>
          <w:b/>
          <w:sz w:val="28"/>
          <w:szCs w:val="28"/>
        </w:rPr>
      </w:r>
      <w:r>
        <w:rPr>
          <w:rFonts w:ascii="Liberation Sans" w:hAnsi="Liberation Sans" w:cs="Liberation Sans"/>
          <w:b/>
          <w:sz w:val="28"/>
          <w:szCs w:val="28"/>
        </w:rPr>
      </w:r>
      <w:r>
        <w:rPr>
          <w:rFonts w:ascii="Liberation Sans" w:hAnsi="Liberation Sans" w:cs="Liberation Sans"/>
          <w:b/>
          <w:sz w:val="28"/>
          <w:szCs w:val="28"/>
        </w:rPr>
      </w:r>
    </w:p>
    <w:p>
      <w:pPr>
        <w:jc w:val="both"/>
        <w:spacing w:after="0" w:line="276" w:lineRule="auto"/>
        <w:rPr>
          <w:rFonts w:ascii="Liberation Sans" w:hAnsi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  <w:lang w:eastAsia="ru-RU"/>
        </w:rPr>
        <w:t xml:space="preserve">Узнай запреты и обезопась свои объекты недвижимости: акция Росреестра прошла в МФЦ  </w:t>
      </w: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</w:p>
    <w:p>
      <w:pPr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jc w:val="both"/>
        <w:spacing w:after="0" w:line="276" w:lineRule="auto"/>
        <w:rPr>
          <w:rFonts w:ascii="Liberation Sans" w:hAnsi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Выездное консультирование граждан по вопросам в сфере недвижимости провели специалисты Управления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Росреестра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по Иркутской области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12 марта 2025 года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в отделе по обслуживанию заявителей ГАУ МФЦ № 8 в городе Иркутске.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В рамках акции «Узнай запреты и обезопась свои объекты недвижимости» все желающие могли получить консультацию государственного регистратора прав о том, к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ак обезопасить свою недвижимость от мошенников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, а также узнать, есть ли запреты и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ли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аресты в отношении принадлежащей им недвижимости. </w:t>
      </w:r>
      <w:r>
        <w:rPr>
          <w:rFonts w:ascii="Liberation Sans" w:hAnsi="Liberation Sans" w:cs="Liberation Sans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  <w:highlight w:val="none"/>
        </w:rPr>
      </w:r>
    </w:p>
    <w:p>
      <w:pPr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jc w:val="both"/>
        <w:spacing w:after="0" w:line="276" w:lineRule="auto"/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Как отметила заместитель руководителя Управления Росреестра по Иркутской области Оксана Викторовна Арсенть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ев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а, услуга по внесению в Единый государственный реестр недвижимости записи о невозможности регистрации права без личного участия правообладателя, является очень востребованной и действительно полезной для защиты своих имущественных прав, поэтому задача Упра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вления – не только вносить эти сведения, но и активно информировать граждан о такой возможности. Запреты в реестре недвижимости – одна из основных  причин, препятствующих регистрации, поэтому важно знать об этом и вовремя предпринимать все необходимые действия для их снятия, например перед совершением сделки с объектами недвижимого имущества.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</w:r>
    </w:p>
    <w:p>
      <w:pPr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jc w:val="both"/>
        <w:spacing w:after="0" w:line="276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jc w:val="both"/>
        <w:spacing w:after="0" w:line="276" w:lineRule="auto"/>
        <w:rPr>
          <w:rFonts w:ascii="Liberation Sans" w:hAnsi="Liberation Sans" w:cs="Liberation Sans"/>
          <w:bCs/>
          <w:i/>
          <w:sz w:val="24"/>
          <w:szCs w:val="24"/>
        </w:rPr>
      </w:pPr>
      <w:r>
        <w:rPr>
          <w:rFonts w:ascii="Liberation Sans" w:hAnsi="Liberation Sans" w:eastAsia="Liberation Sans" w:cs="Liberation Sans"/>
          <w:i/>
          <w:iCs/>
          <w:sz w:val="24"/>
          <w:szCs w:val="24"/>
          <w:highlight w:val="none"/>
          <w:lang w:eastAsia="ru-RU"/>
        </w:rPr>
        <w:t xml:space="preserve">Пресс-служба Управления Росреестра по Иркутской области</w:t>
      </w:r>
      <w:r>
        <w:rPr>
          <w:rFonts w:ascii="Liberation Sans" w:hAnsi="Liberation Sans" w:cs="Liberation Sans"/>
          <w:bCs/>
          <w:i/>
          <w:sz w:val="24"/>
          <w:szCs w:val="24"/>
        </w:rPr>
      </w:r>
      <w:r>
        <w:rPr>
          <w:rFonts w:ascii="Liberation Sans" w:hAnsi="Liberation Sans" w:cs="Liberation Sans"/>
          <w:bCs/>
          <w:i/>
          <w:sz w:val="24"/>
          <w:szCs w:val="24"/>
        </w:rPr>
      </w:r>
    </w:p>
    <w:p>
      <w:pPr>
        <w:jc w:val="both"/>
        <w:spacing w:after="0" w:line="276" w:lineRule="auto"/>
        <w:rPr>
          <w:rFonts w:ascii="Liberation Sans" w:hAnsi="Liberation Sans" w:cs="Liberation Sans"/>
          <w:sz w:val="28"/>
          <w:szCs w:val="28"/>
        </w:rPr>
      </w:pPr>
      <w:r>
        <w:rPr>
          <w:rFonts w:ascii="Liberation Sans" w:hAnsi="Liberation Sans" w:eastAsia="Liberation Sans" w:cs="Liberation Sans"/>
          <w:sz w:val="28"/>
          <w:szCs w:val="28"/>
          <w:lang w:eastAsia="ru-RU"/>
        </w:rPr>
      </w:r>
      <w:r>
        <w:rPr>
          <w:rFonts w:ascii="Liberation Sans" w:hAnsi="Liberation Sans" w:cs="Liberation Sans"/>
          <w:sz w:val="28"/>
          <w:szCs w:val="28"/>
        </w:rPr>
      </w:r>
      <w:r>
        <w:rPr>
          <w:rFonts w:ascii="Liberation Sans" w:hAnsi="Liberation Sans" w:cs="Liberation Sans"/>
          <w:sz w:val="28"/>
          <w:szCs w:val="28"/>
        </w:rPr>
      </w:r>
    </w:p>
    <w:p>
      <w:pPr>
        <w:jc w:val="both"/>
        <w:spacing w:after="0" w:line="276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76" w:lineRule="auto"/>
        <w:rPr>
          <w:rFonts w:ascii="Arial" w:hAnsi="Arial" w:eastAsia="Times New Roman" w:cs="Arial"/>
          <w:lang w:eastAsia="ru-RU"/>
        </w:rPr>
      </w:pPr>
      <w:r/>
      <w:bookmarkStart w:id="0" w:name="_GoBack"/>
      <w:r/>
      <w:bookmarkEnd w:id="0"/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</w:p>
    <w:p>
      <w:pPr>
        <w:jc w:val="both"/>
        <w:spacing w:after="0" w:line="276" w:lineRule="auto"/>
        <w:rPr>
          <w:rFonts w:ascii="Arial" w:hAnsi="Arial" w:eastAsia="Times New Roman" w:cs="Arial"/>
          <w:lang w:eastAsia="ru-RU"/>
        </w:rPr>
      </w:pP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</w:p>
    <w:p>
      <w:pPr>
        <w:jc w:val="both"/>
        <w:spacing w:after="0" w:line="276" w:lineRule="auto"/>
        <w:rPr>
          <w:rFonts w:ascii="Arial" w:hAnsi="Arial" w:eastAsia="Times New Roman" w:cs="Arial"/>
          <w:lang w:eastAsia="ru-RU"/>
        </w:rPr>
      </w:pP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</w:p>
    <w:p>
      <w:pPr>
        <w:jc w:val="both"/>
        <w:spacing w:after="0" w:line="276" w:lineRule="auto"/>
        <w:rPr>
          <w:rFonts w:ascii="Arial" w:hAnsi="Arial" w:eastAsia="Times New Roman" w:cs="Arial"/>
          <w:lang w:eastAsia="ru-RU"/>
        </w:rPr>
      </w:pP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</w:p>
    <w:p>
      <w:pPr>
        <w:jc w:val="both"/>
        <w:spacing w:after="0" w:line="276" w:lineRule="auto"/>
        <w:rPr>
          <w:rFonts w:ascii="Arial" w:hAnsi="Arial" w:eastAsia="Times New Roman" w:cs="Arial"/>
          <w:lang w:eastAsia="ru-RU"/>
        </w:rPr>
      </w:pP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  <w:r>
        <w:rPr>
          <w:rFonts w:ascii="Arial" w:hAnsi="Arial" w:eastAsia="Times New Roman" w:cs="Arial"/>
          <w:lang w:eastAsia="ru-RU"/>
        </w:rPr>
      </w:r>
    </w:p>
    <w:p>
      <w:pPr>
        <w:spacing w:line="276" w:lineRule="auto"/>
        <w:rPr>
          <w:b/>
        </w:rPr>
      </w:pPr>
      <w:r/>
      <w:r>
        <w:rPr>
          <w:b/>
        </w:rPr>
      </w:r>
      <w:r>
        <w:rPr>
          <w:b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/>
  <dc:description/>
  <cp:revision>13</cp:revision>
  <dcterms:created xsi:type="dcterms:W3CDTF">2024-03-04T00:38:00Z</dcterms:created>
  <dcterms:modified xsi:type="dcterms:W3CDTF">2025-03-14T02:56:34Z</dcterms:modified>
</cp:coreProperties>
</file>