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81BA6" w14:textId="09BBBBE9" w:rsidR="004F3BD0" w:rsidRPr="00F0281D" w:rsidRDefault="004F3BD0" w:rsidP="004F3BD0">
      <w:pPr>
        <w:spacing w:after="0" w:line="240" w:lineRule="auto"/>
        <w:ind w:firstLine="0"/>
        <w:jc w:val="center"/>
        <w:rPr>
          <w:rFonts w:cs="Times New Roman"/>
          <w:szCs w:val="28"/>
        </w:rPr>
      </w:pPr>
      <w:r w:rsidRPr="00F0281D">
        <w:rPr>
          <w:rFonts w:cs="Times New Roman"/>
          <w:szCs w:val="28"/>
        </w:rPr>
        <w:t>ПРОКУРАТУРА ИНФОРМИРУЕТ</w:t>
      </w:r>
    </w:p>
    <w:p w14:paraId="6D499A86" w14:textId="54464433" w:rsidR="004F3BD0" w:rsidRPr="00F0281D" w:rsidRDefault="00FE29B9" w:rsidP="004F3BD0">
      <w:pPr>
        <w:spacing w:after="0" w:line="240" w:lineRule="auto"/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</w:t>
      </w:r>
      <w:r w:rsidR="00980C46">
        <w:rPr>
          <w:rFonts w:cs="Times New Roman"/>
          <w:szCs w:val="28"/>
        </w:rPr>
        <w:t xml:space="preserve"> порядке оплаты проезда участников специальной военной операции и сопровождающих лиц к месту санаторно-курортного лечения и медицинской реабилитации в реабилитационных центрах СФР</w:t>
      </w:r>
    </w:p>
    <w:p w14:paraId="6A3F6280" w14:textId="77777777" w:rsidR="004F3BD0" w:rsidRDefault="004F3BD0" w:rsidP="004F3BD0">
      <w:pPr>
        <w:pStyle w:val="a3"/>
        <w:shd w:val="clear" w:color="auto" w:fill="FFFFFF"/>
        <w:spacing w:before="0" w:beforeAutospacing="0" w:after="0" w:afterAutospacing="0"/>
        <w:jc w:val="both"/>
      </w:pPr>
    </w:p>
    <w:p w14:paraId="3E845021" w14:textId="26D61763" w:rsidR="00980C46" w:rsidRDefault="00980C46" w:rsidP="00980C46">
      <w:pPr>
        <w:shd w:val="clear" w:color="auto" w:fill="FFFFFF"/>
        <w:spacing w:after="0" w:line="240" w:lineRule="auto"/>
        <w:ind w:firstLine="0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 xml:space="preserve">С 1 января 2026 года применяется Порядок оплаты проезда участников специальной военной операции и сопровождающих лиц к месту прохождения санаторно-курортного лечения и (или) медицинской реабилитации в реабилитационных центрах Фонда пенсионного и социального страхования Российской Федерации (СФР) и обратно, </w:t>
      </w:r>
      <w:r w:rsidRPr="00980C46">
        <w:rPr>
          <w:rFonts w:eastAsia="Times New Roman" w:cs="Times New Roman"/>
          <w:sz w:val="24"/>
          <w:szCs w:val="24"/>
          <w:lang w:eastAsia="ru-RU"/>
        </w:rPr>
        <w:t>утвержденный </w:t>
      </w:r>
      <w:r w:rsidRPr="00980C46">
        <w:rPr>
          <w:rFonts w:eastAsia="Times New Roman" w:cs="Times New Roman"/>
          <w:b/>
          <w:bCs/>
          <w:sz w:val="24"/>
          <w:szCs w:val="24"/>
          <w:lang w:eastAsia="ru-RU"/>
        </w:rPr>
        <w:t>приказом СФР от 15.01.2026 № 15</w:t>
      </w:r>
      <w:r w:rsidRPr="00980C46">
        <w:rPr>
          <w:rFonts w:eastAsia="Times New Roman" w:cs="Times New Roman"/>
          <w:sz w:val="24"/>
          <w:szCs w:val="24"/>
          <w:lang w:eastAsia="ru-RU"/>
        </w:rPr>
        <w:t>. В рамках правового просвещения разъясняем следующее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.</w:t>
      </w:r>
    </w:p>
    <w:p w14:paraId="57FE50F4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rPr>
          <w:rFonts w:eastAsia="Times New Roman" w:cs="Times New Roman"/>
          <w:color w:val="424242"/>
          <w:sz w:val="24"/>
          <w:szCs w:val="24"/>
          <w:lang w:eastAsia="ru-RU"/>
        </w:rPr>
      </w:pPr>
    </w:p>
    <w:p w14:paraId="7502E245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center"/>
        <w:outlineLvl w:val="2"/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Кто имеет право на оплату проезда</w:t>
      </w:r>
    </w:p>
    <w:p w14:paraId="0AAF5A92" w14:textId="5D79A517" w:rsid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Оплата проезда предоставляется: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участникам специальной военной операции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, направленным на лечение и (или) реабилитацию в реабилитационные центры СФР;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сопровождающим лицам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 xml:space="preserve"> (в случаях, </w:t>
      </w:r>
      <w:r w:rsidRPr="00980C46">
        <w:rPr>
          <w:rFonts w:eastAsia="Times New Roman" w:cs="Times New Roman"/>
          <w:sz w:val="24"/>
          <w:szCs w:val="24"/>
          <w:lang w:eastAsia="ru-RU"/>
        </w:rPr>
        <w:t xml:space="preserve">предусмотренных Правилами 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№ 2121).</w:t>
      </w:r>
    </w:p>
    <w:p w14:paraId="2BDA5EF9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</w:p>
    <w:p w14:paraId="04323CEE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center"/>
        <w:outlineLvl w:val="2"/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В каких формах оплачивается проезд</w:t>
      </w:r>
    </w:p>
    <w:p w14:paraId="1658182E" w14:textId="77777777" w:rsid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Транспортные расходы к месту лечения (реабилитации) и обратно оплачиваются: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1) напрямую транспортным организациям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(по госконтрактам/договорам, заключенным СФР и его территориальными органами);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или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2) путем компенсации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участнику СВО и (или) сопровождающему лицу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фактически понесенных расходов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(по заявлению и подтверждающим документам).</w:t>
      </w:r>
    </w:p>
    <w:p w14:paraId="338D2622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</w:p>
    <w:p w14:paraId="4CA46C82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center"/>
        <w:outlineLvl w:val="2"/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Какими видами транспорта оплачивается проезд</w:t>
      </w:r>
    </w:p>
    <w:p w14:paraId="5AE3A239" w14:textId="77777777" w:rsid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Оплата (или компенсация) предусмотрена в пределах стоимости проезда на междугородном транспорте: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железнодорожный транспорт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— поезда дальнего следования всех типов, включая фирменные, вагоны всех категорий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кроме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СВ (2-местные купе) и вагонов повышенной комфортности; также пригородные поезда;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авиационный транспорт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—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эконом-класс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;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автомобильный транспорт общего пользования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(кроме такси);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морской транспорт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— каюты IV–V категории (или сидячие места при отсутствии спальных);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внутренний водный транспорт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— каюты III категории (или сидячие места при отсутствии спальных).</w:t>
      </w:r>
    </w:p>
    <w:p w14:paraId="1F389996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</w:p>
    <w:p w14:paraId="69D34D3B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center"/>
        <w:outlineLvl w:val="2"/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Как получить бесплатные билеты (без оплаты со своей стороны)</w:t>
      </w:r>
    </w:p>
    <w:p w14:paraId="6A46B92E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Важно!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При подаче заявления о предоставлении услуг на лечение/реабилитацию участник СВО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указывает необходимость бесплатного проезда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.</w:t>
      </w:r>
    </w:p>
    <w:p w14:paraId="363B175E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Территориальный орган СФР обеспечивает бесплатный проезд путем выдачи: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специальных талонов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(для получения проездных документов на поезд дальнего следования);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и (или)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именных направлений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(для приобретения билетов на воздушный, автомобильный и водный транспорт).</w:t>
      </w:r>
    </w:p>
    <w:p w14:paraId="13FC3C14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Если требуется два и более вида транспорта — талоны/направления выдаются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на каждый вид транспорта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.</w:t>
      </w:r>
    </w:p>
    <w:p w14:paraId="4E999751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Срок: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не позднее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10 рабочих дней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со дня принятия решения о направлении на лечение/реабилитацию.</w:t>
      </w:r>
    </w:p>
    <w:p w14:paraId="754EE646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center"/>
        <w:outlineLvl w:val="2"/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lastRenderedPageBreak/>
        <w:t>Компенсация расходов: когда и в каком размере</w:t>
      </w:r>
    </w:p>
    <w:p w14:paraId="6EE50230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Компенсация выплачивается, если проезд был оплачен самостоятельно,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в пределах стоимости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проезда по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кратчайшему или беспересадочному маршруту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.</w:t>
      </w:r>
    </w:p>
    <w:p w14:paraId="6291E7E4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В компенсацию могут входить сопутствующие расходы, если они не включены в билет: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 услуги по оформлению (продаже) билетов;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 постельные принадлежности в поездах/на судах;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 провоз багажа (если не включен в стоимость билета).</w:t>
      </w:r>
    </w:p>
    <w:p w14:paraId="127A0ACB" w14:textId="5968C105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outlineLvl w:val="2"/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Если ехали на личном автомобиле</w:t>
      </w:r>
      <w:r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:</w:t>
      </w:r>
    </w:p>
    <w:p w14:paraId="6EFCD5F9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Компенсация возможна в размере расходов на: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ГСМ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(либо электроэнергию — для электромобиля), подтвержденных документами,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но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не выше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расчета по базовым нормам расхода топлива (Минтранс РФ/данные производителя) и протяженности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кратчайшего бесплатного маршрута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(без платных дорог).</w:t>
      </w:r>
    </w:p>
    <w:p w14:paraId="74A9B58D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center"/>
        <w:outlineLvl w:val="2"/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Как подать заявление на компенсацию</w:t>
      </w:r>
    </w:p>
    <w:p w14:paraId="2DA6EB6B" w14:textId="7CE7F86F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Компенсация выплачивается на основании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заявления о компенсации расходов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(форма — приложение к </w:t>
      </w:r>
      <w:r w:rsidRPr="00980C46">
        <w:rPr>
          <w:rFonts w:eastAsia="Times New Roman" w:cs="Times New Roman"/>
          <w:sz w:val="24"/>
          <w:szCs w:val="24"/>
          <w:lang w:eastAsia="ru-RU"/>
        </w:rPr>
        <w:t>Правилам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№ 2121).</w:t>
      </w:r>
    </w:p>
    <w:p w14:paraId="77A231D2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Подать заявление можно: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через Единый портал госуслуг (Госуслуги)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— в электронной форме;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лично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в территориальный орган СФР (независимо от места жительства/пребывания).</w:t>
      </w:r>
    </w:p>
    <w:p w14:paraId="245E5035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outlineLvl w:val="2"/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Какие документы приложить</w:t>
      </w:r>
    </w:p>
    <w:p w14:paraId="5137D21A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К заявлению о компенсации прилагаются: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проездные документы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(билеты);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 документы о сопутствующих расходах (при наличии).</w:t>
      </w:r>
    </w:p>
    <w:p w14:paraId="658408E8" w14:textId="77777777" w:rsid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При поездке на личном авто дополнительно: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 документы на транспортное средство;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 чеки/документы, подтверждающие расходы на топливо (электроэнергию).</w:t>
      </w:r>
    </w:p>
    <w:p w14:paraId="4CC0E23B" w14:textId="77777777" w:rsid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</w:p>
    <w:p w14:paraId="1556A7D7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center"/>
        <w:outlineLvl w:val="2"/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Сроки рассмотрения и выплаты</w:t>
      </w:r>
    </w:p>
    <w:p w14:paraId="3871AABD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• Заявление регистрируется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в день поступления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.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 В течение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3 рабочих дней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СФР: проверяет документы, факт прохождения лечения/реабилитации и принимает решение о компенсации либо об отказе.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 Уведомление о решении —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не позднее следующего рабочего дня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(через Госуслуги или по указанному каналу связи).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 Выплата компенсации — в течение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5 рабочих дней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после принятия решения (на счет, указанный в заявлении).</w:t>
      </w:r>
    </w:p>
    <w:p w14:paraId="7FDF20DA" w14:textId="77777777" w:rsidR="00980C46" w:rsidRDefault="00980C46" w:rsidP="00980C46">
      <w:pPr>
        <w:shd w:val="clear" w:color="auto" w:fill="FFFFFF"/>
        <w:spacing w:after="0" w:line="240" w:lineRule="auto"/>
        <w:ind w:firstLine="0"/>
        <w:jc w:val="center"/>
        <w:outlineLvl w:val="2"/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</w:pPr>
    </w:p>
    <w:p w14:paraId="7BAFE102" w14:textId="492A8939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center"/>
        <w:outlineLvl w:val="2"/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Когда могут отказать в компенсации</w:t>
      </w:r>
    </w:p>
    <w:p w14:paraId="25580D74" w14:textId="77777777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left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Отказ возможен, если: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 не представлены документы, подтверждающие расходы на проезд;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 на дату подачи заявления участник СВО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не прибыл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 xml:space="preserve"> в реабилитационный центр для лечения/реабилитации, либо лечение/реабилитация </w:t>
      </w:r>
      <w:proofErr w:type="gramStart"/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еще продолжается</w:t>
      </w:r>
      <w:proofErr w:type="gramEnd"/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 xml:space="preserve"> и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обратная поездка не совершена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(если заявляется компенсация «туда и обратно»).</w:t>
      </w:r>
    </w:p>
    <w:p w14:paraId="7178FA63" w14:textId="77777777" w:rsidR="00980C46" w:rsidRDefault="00980C46" w:rsidP="00980C46">
      <w:pPr>
        <w:shd w:val="clear" w:color="auto" w:fill="FFFFFF"/>
        <w:spacing w:after="0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74CE3F57" w14:textId="1EB3C428" w:rsidR="00980C46" w:rsidRPr="00980C46" w:rsidRDefault="00980C46" w:rsidP="00980C46">
      <w:pPr>
        <w:shd w:val="clear" w:color="auto" w:fill="FFFFFF"/>
        <w:spacing w:after="0" w:line="240" w:lineRule="auto"/>
        <w:ind w:firstLine="0"/>
        <w:jc w:val="center"/>
        <w:rPr>
          <w:rFonts w:eastAsia="Times New Roman" w:cs="Times New Roman"/>
          <w:color w:val="424242"/>
          <w:sz w:val="24"/>
          <w:szCs w:val="24"/>
          <w:lang w:eastAsia="ru-RU"/>
        </w:rPr>
      </w:pP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ВАЖНО ПОМНИТЬ!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 Правила оплаты проезда действуют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с 1 января 2026 года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.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 Возможны два варианта: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бесплатные билеты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(талоны/направления) или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компенсация по документам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.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br/>
        <w:t>• Для компенсации необходимо сохранять </w:t>
      </w:r>
      <w:r w:rsidRPr="00980C46">
        <w:rPr>
          <w:rFonts w:eastAsia="Times New Roman" w:cs="Times New Roman"/>
          <w:b/>
          <w:bCs/>
          <w:color w:val="424242"/>
          <w:sz w:val="24"/>
          <w:szCs w:val="24"/>
          <w:lang w:eastAsia="ru-RU"/>
        </w:rPr>
        <w:t>билеты и чеки</w:t>
      </w:r>
      <w:r w:rsidRPr="00980C46">
        <w:rPr>
          <w:rFonts w:eastAsia="Times New Roman" w:cs="Times New Roman"/>
          <w:color w:val="424242"/>
          <w:sz w:val="24"/>
          <w:szCs w:val="24"/>
          <w:lang w:eastAsia="ru-RU"/>
        </w:rPr>
        <w:t> и подать заявление в СФР (в том числе через Госуслуги).</w:t>
      </w:r>
    </w:p>
    <w:p w14:paraId="2C4FF45E" w14:textId="6FF3A1FC" w:rsidR="00251BD2" w:rsidRPr="00231783" w:rsidRDefault="00251BD2" w:rsidP="00231783">
      <w:pPr>
        <w:pStyle w:val="a3"/>
        <w:spacing w:before="0" w:beforeAutospacing="0" w:after="0" w:afterAutospacing="0"/>
        <w:jc w:val="center"/>
        <w:rPr>
          <w:rFonts w:eastAsia="Calibri"/>
          <w:b/>
          <w:bCs/>
        </w:rPr>
      </w:pPr>
    </w:p>
    <w:sectPr w:rsidR="00251BD2" w:rsidRPr="00231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17E515E"/>
    <w:lvl w:ilvl="0">
      <w:numFmt w:val="bullet"/>
      <w:lvlText w:val="*"/>
      <w:lvlJc w:val="left"/>
    </w:lvl>
  </w:abstractNum>
  <w:abstractNum w:abstractNumId="1" w15:restartNumberingAfterBreak="0">
    <w:nsid w:val="153D097C"/>
    <w:multiLevelType w:val="multilevel"/>
    <w:tmpl w:val="F9D2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651BA8"/>
    <w:multiLevelType w:val="hybridMultilevel"/>
    <w:tmpl w:val="A0D0E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B12A9"/>
    <w:multiLevelType w:val="multilevel"/>
    <w:tmpl w:val="18A4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AD0DC2"/>
    <w:multiLevelType w:val="multilevel"/>
    <w:tmpl w:val="14D0C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F671374"/>
    <w:multiLevelType w:val="hybridMultilevel"/>
    <w:tmpl w:val="A0D0EE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65979"/>
    <w:multiLevelType w:val="multilevel"/>
    <w:tmpl w:val="6B6A2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26A5A38"/>
    <w:multiLevelType w:val="multilevel"/>
    <w:tmpl w:val="A54AB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CCA5254"/>
    <w:multiLevelType w:val="multilevel"/>
    <w:tmpl w:val="7138D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9324404">
    <w:abstractNumId w:val="8"/>
  </w:num>
  <w:num w:numId="2" w16cid:durableId="1783109250">
    <w:abstractNumId w:val="7"/>
  </w:num>
  <w:num w:numId="3" w16cid:durableId="484781966">
    <w:abstractNumId w:val="3"/>
  </w:num>
  <w:num w:numId="4" w16cid:durableId="1388845341">
    <w:abstractNumId w:val="1"/>
  </w:num>
  <w:num w:numId="5" w16cid:durableId="584799114">
    <w:abstractNumId w:val="6"/>
  </w:num>
  <w:num w:numId="6" w16cid:durableId="900948967">
    <w:abstractNumId w:val="4"/>
  </w:num>
  <w:num w:numId="7" w16cid:durableId="17966092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rPr>
          <w:rFonts w:ascii="Symbol" w:hAnsi="Symbol" w:hint="default"/>
          <w:sz w:val="24"/>
        </w:rPr>
      </w:lvl>
    </w:lvlOverride>
  </w:num>
  <w:num w:numId="8" w16cid:durableId="86385096">
    <w:abstractNumId w:val="2"/>
  </w:num>
  <w:num w:numId="9" w16cid:durableId="949830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09D"/>
    <w:rsid w:val="0001729B"/>
    <w:rsid w:val="00104A78"/>
    <w:rsid w:val="001136DF"/>
    <w:rsid w:val="00231783"/>
    <w:rsid w:val="00251BD2"/>
    <w:rsid w:val="00381FC9"/>
    <w:rsid w:val="003D6384"/>
    <w:rsid w:val="003E1B2A"/>
    <w:rsid w:val="00440005"/>
    <w:rsid w:val="004F3BD0"/>
    <w:rsid w:val="00563950"/>
    <w:rsid w:val="00666B8E"/>
    <w:rsid w:val="00686119"/>
    <w:rsid w:val="006F1732"/>
    <w:rsid w:val="007E509D"/>
    <w:rsid w:val="00866174"/>
    <w:rsid w:val="00885B91"/>
    <w:rsid w:val="00980C46"/>
    <w:rsid w:val="009902F8"/>
    <w:rsid w:val="009F46D7"/>
    <w:rsid w:val="00BC6B94"/>
    <w:rsid w:val="00CD3151"/>
    <w:rsid w:val="00F34C6D"/>
    <w:rsid w:val="00F77197"/>
    <w:rsid w:val="00FE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1B6F3"/>
  <w15:docId w15:val="{86E4B1FA-F715-438F-AD2F-669C48E28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гост"/>
    <w:qFormat/>
    <w:rsid w:val="009902F8"/>
    <w:pPr>
      <w:spacing w:after="16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E509D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63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B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1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509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509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E5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04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4A78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6F1732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F1732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251BD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686119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638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636</Words>
  <Characters>4286</Characters>
  <Application>Microsoft Office Word</Application>
  <DocSecurity>0</DocSecurity>
  <Lines>142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365 Pro Plus</cp:lastModifiedBy>
  <cp:revision>2</cp:revision>
  <cp:lastPrinted>2022-08-29T09:09:00Z</cp:lastPrinted>
  <dcterms:created xsi:type="dcterms:W3CDTF">2026-02-17T04:49:00Z</dcterms:created>
  <dcterms:modified xsi:type="dcterms:W3CDTF">2026-02-17T04:49:00Z</dcterms:modified>
</cp:coreProperties>
</file>